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方正小标宋简体"/>
          <w:b/>
          <w:bCs/>
          <w:color w:val="000000"/>
          <w:sz w:val="44"/>
          <w:szCs w:val="44"/>
        </w:rPr>
      </w:pPr>
    </w:p>
    <w:p>
      <w:pPr>
        <w:autoSpaceDN w:val="0"/>
        <w:spacing w:line="620" w:lineRule="exact"/>
        <w:jc w:val="center"/>
        <w:rPr>
          <w:rFonts w:eastAsia="方正小标宋简体"/>
          <w:b/>
          <w:bCs/>
          <w:color w:val="000000"/>
          <w:sz w:val="44"/>
          <w:szCs w:val="44"/>
        </w:rPr>
      </w:pPr>
    </w:p>
    <w:p>
      <w:pPr>
        <w:autoSpaceDN w:val="0"/>
        <w:spacing w:line="620" w:lineRule="exact"/>
        <w:jc w:val="center"/>
        <w:rPr>
          <w:rFonts w:eastAsia="方正小标宋简体"/>
          <w:b/>
          <w:bCs/>
          <w:color w:val="000000"/>
          <w:sz w:val="44"/>
          <w:szCs w:val="44"/>
        </w:rPr>
      </w:pPr>
      <w:r>
        <w:rPr>
          <w:rFonts w:hint="eastAsia" w:eastAsia="方正小标宋简体"/>
          <w:b/>
          <w:bCs/>
          <w:color w:val="000000"/>
          <w:sz w:val="44"/>
          <w:szCs w:val="44"/>
        </w:rPr>
        <w:t>辽宁省</w:t>
      </w:r>
      <w:r>
        <w:rPr>
          <w:rFonts w:eastAsia="方正小标宋简体"/>
          <w:b/>
          <w:bCs/>
          <w:color w:val="000000"/>
          <w:sz w:val="44"/>
          <w:szCs w:val="44"/>
        </w:rPr>
        <w:t>人民</w:t>
      </w:r>
      <w:r>
        <w:rPr>
          <w:rFonts w:hint="eastAsia" w:eastAsia="方正小标宋简体"/>
          <w:b/>
          <w:bCs/>
          <w:color w:val="000000"/>
          <w:sz w:val="44"/>
          <w:szCs w:val="44"/>
        </w:rPr>
        <w:t>政府</w:t>
      </w:r>
    </w:p>
    <w:p>
      <w:pPr>
        <w:autoSpaceDN w:val="0"/>
        <w:spacing w:line="620" w:lineRule="exact"/>
        <w:jc w:val="center"/>
        <w:rPr>
          <w:rFonts w:eastAsia="方正小标宋简体"/>
          <w:b/>
          <w:bCs/>
          <w:color w:val="000000"/>
          <w:sz w:val="44"/>
          <w:szCs w:val="44"/>
        </w:rPr>
      </w:pPr>
      <w:r>
        <w:rPr>
          <w:rFonts w:hint="eastAsia" w:eastAsia="方正小标宋简体"/>
          <w:b/>
          <w:bCs/>
          <w:color w:val="000000"/>
          <w:sz w:val="44"/>
          <w:szCs w:val="44"/>
        </w:rPr>
        <w:t>金融工作办公</w:t>
      </w:r>
      <w:r>
        <w:rPr>
          <w:rFonts w:eastAsia="方正小标宋简体"/>
          <w:b/>
          <w:bCs/>
          <w:color w:val="000000"/>
          <w:sz w:val="44"/>
          <w:szCs w:val="44"/>
        </w:rPr>
        <w:t>室</w:t>
      </w:r>
      <w:r>
        <w:rPr>
          <w:rFonts w:hint="eastAsia" w:eastAsia="方正小标宋简体"/>
          <w:b/>
          <w:bCs/>
          <w:color w:val="000000"/>
          <w:sz w:val="44"/>
          <w:szCs w:val="44"/>
        </w:rPr>
        <w:t>2018年度部门预算</w:t>
      </w: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jc w:val="center"/>
        <w:rPr>
          <w:rFonts w:eastAsia="黑体"/>
          <w:bCs/>
          <w:color w:val="000000"/>
          <w:sz w:val="44"/>
          <w:szCs w:val="44"/>
        </w:rPr>
      </w:pPr>
    </w:p>
    <w:p>
      <w:pPr>
        <w:autoSpaceDN w:val="0"/>
        <w:spacing w:line="620" w:lineRule="exact"/>
        <w:rPr>
          <w:rFonts w:hint="eastAsia" w:eastAsia="黑体"/>
          <w:bCs/>
          <w:color w:val="000000"/>
          <w:sz w:val="44"/>
          <w:szCs w:val="44"/>
        </w:rPr>
      </w:pPr>
    </w:p>
    <w:p>
      <w:pPr>
        <w:autoSpaceDN w:val="0"/>
        <w:spacing w:line="620" w:lineRule="exact"/>
        <w:jc w:val="center"/>
        <w:rPr>
          <w:rFonts w:eastAsia="黑体"/>
          <w:bCs/>
          <w:color w:val="000000"/>
          <w:sz w:val="44"/>
          <w:szCs w:val="44"/>
        </w:rPr>
      </w:pPr>
      <w:r>
        <w:rPr>
          <w:rFonts w:hint="eastAsia" w:eastAsia="黑体"/>
          <w:bCs/>
          <w:color w:val="000000"/>
          <w:sz w:val="44"/>
          <w:szCs w:val="44"/>
        </w:rPr>
        <w:t>目</w:t>
      </w:r>
      <w:r>
        <w:rPr>
          <w:rFonts w:eastAsia="黑体"/>
          <w:bCs/>
          <w:color w:val="000000"/>
          <w:sz w:val="44"/>
          <w:szCs w:val="44"/>
        </w:rPr>
        <w:t>录</w:t>
      </w:r>
    </w:p>
    <w:p>
      <w:pPr>
        <w:autoSpaceDN w:val="0"/>
        <w:spacing w:line="620" w:lineRule="exact"/>
        <w:jc w:val="center"/>
        <w:rPr>
          <w:rFonts w:eastAsia="黑体"/>
          <w:bCs/>
          <w:color w:val="000000"/>
          <w:sz w:val="44"/>
          <w:szCs w:val="44"/>
        </w:rPr>
      </w:pPr>
    </w:p>
    <w:p>
      <w:pPr>
        <w:autoSpaceDN w:val="0"/>
        <w:spacing w:line="620" w:lineRule="exact"/>
        <w:rPr>
          <w:rFonts w:eastAsia="黑体"/>
          <w:color w:val="000000"/>
          <w:sz w:val="32"/>
        </w:rPr>
      </w:pPr>
      <w:r>
        <w:rPr>
          <w:rFonts w:eastAsia="黑体"/>
          <w:color w:val="000000"/>
          <w:sz w:val="32"/>
        </w:rPr>
        <w:t>第一部分</w:t>
      </w:r>
      <w:r>
        <w:rPr>
          <w:rFonts w:hint="eastAsia" w:eastAsia="黑体"/>
          <w:color w:val="000000"/>
          <w:sz w:val="32"/>
        </w:rPr>
        <w:t xml:space="preserve">  辽宁</w:t>
      </w:r>
      <w:r>
        <w:rPr>
          <w:rFonts w:eastAsia="黑体"/>
          <w:bCs/>
          <w:color w:val="000000"/>
          <w:sz w:val="32"/>
        </w:rPr>
        <w:t>省政府金融</w:t>
      </w:r>
      <w:r>
        <w:rPr>
          <w:rFonts w:hint="eastAsia" w:eastAsia="黑体"/>
          <w:bCs/>
          <w:color w:val="000000"/>
          <w:sz w:val="32"/>
        </w:rPr>
        <w:t>工作</w:t>
      </w:r>
      <w:r>
        <w:rPr>
          <w:rFonts w:eastAsia="黑体"/>
          <w:bCs/>
          <w:color w:val="000000"/>
          <w:sz w:val="32"/>
        </w:rPr>
        <w:t>办</w:t>
      </w:r>
      <w:r>
        <w:rPr>
          <w:rFonts w:hint="eastAsia" w:eastAsia="黑体"/>
          <w:bCs/>
          <w:color w:val="000000"/>
          <w:sz w:val="32"/>
        </w:rPr>
        <w:t>公</w:t>
      </w:r>
      <w:r>
        <w:rPr>
          <w:rFonts w:eastAsia="黑体"/>
          <w:bCs/>
          <w:color w:val="000000"/>
          <w:sz w:val="32"/>
        </w:rPr>
        <w:t>室</w:t>
      </w:r>
      <w:r>
        <w:rPr>
          <w:rFonts w:hint="eastAsia" w:eastAsia="黑体"/>
          <w:bCs/>
          <w:color w:val="000000"/>
          <w:sz w:val="32"/>
        </w:rPr>
        <w:t>概况</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一、主要职责</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二、部门预算单位构成</w:t>
      </w:r>
    </w:p>
    <w:p>
      <w:pPr>
        <w:autoSpaceDN w:val="0"/>
        <w:spacing w:line="620" w:lineRule="exact"/>
        <w:rPr>
          <w:rFonts w:eastAsia="黑体"/>
          <w:color w:val="000000"/>
          <w:sz w:val="32"/>
        </w:rPr>
      </w:pPr>
      <w:r>
        <w:rPr>
          <w:rFonts w:eastAsia="黑体"/>
          <w:color w:val="000000"/>
          <w:sz w:val="32"/>
        </w:rPr>
        <w:t>第二部分</w:t>
      </w:r>
      <w:r>
        <w:rPr>
          <w:rFonts w:hint="eastAsia" w:eastAsia="黑体"/>
          <w:color w:val="000000"/>
          <w:sz w:val="32"/>
        </w:rPr>
        <w:t xml:space="preserve"> </w:t>
      </w:r>
      <w:r>
        <w:rPr>
          <w:rFonts w:eastAsia="黑体"/>
          <w:color w:val="000000"/>
          <w:sz w:val="32"/>
        </w:rPr>
        <w:t xml:space="preserve"> </w:t>
      </w:r>
      <w:r>
        <w:rPr>
          <w:rFonts w:hint="eastAsia" w:eastAsia="黑体"/>
          <w:color w:val="000000"/>
          <w:sz w:val="32"/>
        </w:rPr>
        <w:t>辽宁</w:t>
      </w:r>
      <w:r>
        <w:rPr>
          <w:rFonts w:eastAsia="黑体"/>
          <w:color w:val="000000"/>
          <w:sz w:val="32"/>
        </w:rPr>
        <w:t>省政府金融</w:t>
      </w:r>
      <w:r>
        <w:rPr>
          <w:rFonts w:hint="eastAsia" w:eastAsia="黑体"/>
          <w:color w:val="000000"/>
          <w:sz w:val="32"/>
        </w:rPr>
        <w:t>工作</w:t>
      </w:r>
      <w:r>
        <w:rPr>
          <w:rFonts w:eastAsia="黑体"/>
          <w:color w:val="000000"/>
          <w:sz w:val="32"/>
        </w:rPr>
        <w:t>办</w:t>
      </w:r>
      <w:r>
        <w:rPr>
          <w:rFonts w:hint="eastAsia" w:eastAsia="黑体"/>
          <w:color w:val="000000"/>
          <w:sz w:val="32"/>
        </w:rPr>
        <w:t>公</w:t>
      </w:r>
      <w:r>
        <w:rPr>
          <w:rFonts w:eastAsia="黑体"/>
          <w:color w:val="000000"/>
          <w:sz w:val="32"/>
        </w:rPr>
        <w:t>室</w:t>
      </w:r>
      <w:r>
        <w:rPr>
          <w:rFonts w:hint="eastAsia" w:eastAsia="黑体"/>
          <w:color w:val="000000"/>
          <w:sz w:val="32"/>
        </w:rPr>
        <w:t>2018年</w:t>
      </w:r>
      <w:r>
        <w:rPr>
          <w:rFonts w:eastAsia="黑体"/>
          <w:color w:val="000000"/>
          <w:sz w:val="32"/>
        </w:rPr>
        <w:t>部门预算公开表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一、2018年辽宁省政府金融办收支预算批复总表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二、</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收入</w:t>
      </w:r>
      <w:r>
        <w:rPr>
          <w:rFonts w:eastAsia="仿宋"/>
          <w:color w:val="000000"/>
          <w:sz w:val="32"/>
          <w:szCs w:val="32"/>
        </w:rPr>
        <w:t>预算批复总</w:t>
      </w:r>
      <w:r>
        <w:rPr>
          <w:rFonts w:hint="eastAsia" w:eastAsia="仿宋"/>
          <w:color w:val="000000"/>
          <w:sz w:val="32"/>
          <w:szCs w:val="32"/>
        </w:rPr>
        <w:t>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三、</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支出预算</w:t>
      </w:r>
      <w:r>
        <w:rPr>
          <w:rFonts w:eastAsia="仿宋"/>
          <w:color w:val="000000"/>
          <w:sz w:val="32"/>
          <w:szCs w:val="32"/>
        </w:rPr>
        <w:t>批复</w:t>
      </w:r>
      <w:r>
        <w:rPr>
          <w:rFonts w:hint="eastAsia" w:eastAsia="仿宋"/>
          <w:color w:val="000000"/>
          <w:sz w:val="32"/>
          <w:szCs w:val="32"/>
        </w:rPr>
        <w:t>总</w:t>
      </w:r>
      <w:r>
        <w:rPr>
          <w:rFonts w:eastAsia="仿宋"/>
          <w:color w:val="000000"/>
          <w:sz w:val="32"/>
          <w:szCs w:val="32"/>
        </w:rPr>
        <w:t>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四、</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按功能</w:t>
      </w:r>
      <w:r>
        <w:rPr>
          <w:rFonts w:eastAsia="仿宋"/>
          <w:color w:val="000000"/>
          <w:sz w:val="32"/>
          <w:szCs w:val="32"/>
        </w:rPr>
        <w:t>科目批复总表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五、2018年</w:t>
      </w:r>
      <w:r>
        <w:rPr>
          <w:rFonts w:eastAsia="仿宋"/>
          <w:color w:val="000000"/>
          <w:sz w:val="32"/>
          <w:szCs w:val="32"/>
        </w:rPr>
        <w:t>辽宁</w:t>
      </w:r>
      <w:r>
        <w:rPr>
          <w:rFonts w:hint="eastAsia" w:eastAsia="仿宋"/>
          <w:color w:val="000000"/>
          <w:sz w:val="32"/>
          <w:szCs w:val="32"/>
        </w:rPr>
        <w:t>省</w:t>
      </w:r>
      <w:r>
        <w:rPr>
          <w:rFonts w:eastAsia="仿宋"/>
          <w:color w:val="000000"/>
          <w:sz w:val="32"/>
          <w:szCs w:val="32"/>
        </w:rPr>
        <w:t>政府金融办政府预算支出经济分类批复总表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六、</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部门</w:t>
      </w:r>
      <w:r>
        <w:rPr>
          <w:rFonts w:eastAsia="仿宋"/>
          <w:color w:val="000000"/>
          <w:sz w:val="32"/>
          <w:szCs w:val="32"/>
        </w:rPr>
        <w:t>预算支出经济分类批复</w:t>
      </w:r>
      <w:r>
        <w:rPr>
          <w:rFonts w:hint="eastAsia" w:eastAsia="仿宋"/>
          <w:color w:val="000000"/>
          <w:sz w:val="32"/>
          <w:szCs w:val="32"/>
        </w:rPr>
        <w:t>总</w:t>
      </w:r>
      <w:r>
        <w:rPr>
          <w:rFonts w:eastAsia="仿宋"/>
          <w:color w:val="000000"/>
          <w:sz w:val="32"/>
          <w:szCs w:val="32"/>
        </w:rPr>
        <w:t>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七、</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一般</w:t>
      </w:r>
      <w:r>
        <w:rPr>
          <w:rFonts w:eastAsia="仿宋"/>
          <w:color w:val="000000"/>
          <w:sz w:val="32"/>
          <w:szCs w:val="32"/>
        </w:rPr>
        <w:t>公共预算支出批复表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八、</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财政</w:t>
      </w:r>
      <w:r>
        <w:rPr>
          <w:rFonts w:hint="eastAsia" w:eastAsia="仿宋"/>
          <w:color w:val="000000"/>
          <w:sz w:val="32"/>
          <w:szCs w:val="32"/>
          <w:lang w:eastAsia="zh-CN"/>
        </w:rPr>
        <w:t>拨</w:t>
      </w:r>
      <w:bookmarkStart w:id="0" w:name="_GoBack"/>
      <w:bookmarkEnd w:id="0"/>
      <w:r>
        <w:rPr>
          <w:rFonts w:eastAsia="仿宋"/>
          <w:color w:val="000000"/>
          <w:sz w:val="32"/>
          <w:szCs w:val="32"/>
        </w:rPr>
        <w:t>款收入安排支出</w:t>
      </w:r>
      <w:r>
        <w:rPr>
          <w:rFonts w:hint="eastAsia" w:eastAsia="仿宋"/>
          <w:color w:val="000000"/>
          <w:sz w:val="32"/>
          <w:szCs w:val="32"/>
        </w:rPr>
        <w:t>批复</w:t>
      </w:r>
      <w:r>
        <w:rPr>
          <w:rFonts w:eastAsia="仿宋"/>
          <w:color w:val="000000"/>
          <w:sz w:val="32"/>
          <w:szCs w:val="32"/>
        </w:rPr>
        <w:t>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九、</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中央</w:t>
      </w:r>
      <w:r>
        <w:rPr>
          <w:rFonts w:eastAsia="仿宋"/>
          <w:color w:val="000000"/>
          <w:sz w:val="32"/>
          <w:szCs w:val="32"/>
        </w:rPr>
        <w:t>提前</w:t>
      </w:r>
      <w:r>
        <w:rPr>
          <w:rFonts w:hint="eastAsia" w:eastAsia="仿宋"/>
          <w:color w:val="000000"/>
          <w:sz w:val="32"/>
          <w:szCs w:val="32"/>
        </w:rPr>
        <w:t>告知转移</w:t>
      </w:r>
      <w:r>
        <w:rPr>
          <w:rFonts w:eastAsia="仿宋"/>
          <w:color w:val="000000"/>
          <w:sz w:val="32"/>
          <w:szCs w:val="32"/>
        </w:rPr>
        <w:t>支付资金安排支出批复表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纳入</w:t>
      </w:r>
      <w:r>
        <w:rPr>
          <w:rFonts w:eastAsia="仿宋"/>
          <w:color w:val="000000"/>
          <w:sz w:val="32"/>
          <w:szCs w:val="32"/>
        </w:rPr>
        <w:t>预算管理的行政事业性收费等非税收入安排支出批复表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十一、</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纳入</w:t>
      </w:r>
      <w:r>
        <w:rPr>
          <w:rFonts w:eastAsia="仿宋"/>
          <w:color w:val="000000"/>
          <w:sz w:val="32"/>
          <w:szCs w:val="32"/>
        </w:rPr>
        <w:t>政府性基金</w:t>
      </w:r>
      <w:r>
        <w:rPr>
          <w:rFonts w:hint="eastAsia" w:eastAsia="仿宋"/>
          <w:color w:val="000000"/>
          <w:sz w:val="32"/>
          <w:szCs w:val="32"/>
        </w:rPr>
        <w:t>预算</w:t>
      </w:r>
      <w:r>
        <w:rPr>
          <w:rFonts w:eastAsia="仿宋"/>
          <w:color w:val="000000"/>
          <w:sz w:val="32"/>
          <w:szCs w:val="32"/>
        </w:rPr>
        <w:t>管理收入安排支出批复表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十二、</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纳入</w:t>
      </w:r>
      <w:r>
        <w:rPr>
          <w:rFonts w:eastAsia="仿宋"/>
          <w:color w:val="000000"/>
          <w:sz w:val="32"/>
          <w:szCs w:val="32"/>
        </w:rPr>
        <w:t>专户管理的行政事业性收费等非税收入安排支出批复表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十三、</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一般</w:t>
      </w:r>
      <w:r>
        <w:rPr>
          <w:rFonts w:eastAsia="仿宋"/>
          <w:color w:val="000000"/>
          <w:sz w:val="32"/>
          <w:szCs w:val="32"/>
        </w:rPr>
        <w:t>公共预算基本支出批复表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十四、</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一般</w:t>
      </w:r>
      <w:r>
        <w:rPr>
          <w:rFonts w:eastAsia="仿宋"/>
          <w:color w:val="000000"/>
          <w:sz w:val="32"/>
          <w:szCs w:val="32"/>
        </w:rPr>
        <w:t>公共预算“</w:t>
      </w:r>
      <w:r>
        <w:rPr>
          <w:rFonts w:hint="eastAsia" w:eastAsia="仿宋"/>
          <w:color w:val="000000"/>
          <w:sz w:val="32"/>
          <w:szCs w:val="32"/>
        </w:rPr>
        <w:t>三</w:t>
      </w:r>
      <w:r>
        <w:rPr>
          <w:rFonts w:eastAsia="仿宋"/>
          <w:color w:val="000000"/>
          <w:sz w:val="32"/>
          <w:szCs w:val="32"/>
        </w:rPr>
        <w:t>公”</w:t>
      </w:r>
      <w:r>
        <w:rPr>
          <w:rFonts w:hint="eastAsia" w:eastAsia="仿宋"/>
          <w:color w:val="000000"/>
          <w:sz w:val="32"/>
          <w:szCs w:val="32"/>
        </w:rPr>
        <w:t>经费</w:t>
      </w:r>
      <w:r>
        <w:rPr>
          <w:rFonts w:eastAsia="仿宋"/>
          <w:color w:val="000000"/>
          <w:sz w:val="32"/>
          <w:szCs w:val="32"/>
        </w:rPr>
        <w:t>支出批复表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十五、</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项目</w:t>
      </w:r>
      <w:r>
        <w:rPr>
          <w:rFonts w:eastAsia="仿宋"/>
          <w:color w:val="000000"/>
          <w:sz w:val="32"/>
          <w:szCs w:val="32"/>
        </w:rPr>
        <w:t>等支出明细情况批复表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十六、</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债务</w:t>
      </w:r>
      <w:r>
        <w:rPr>
          <w:rFonts w:eastAsia="仿宋"/>
          <w:color w:val="000000"/>
          <w:sz w:val="32"/>
          <w:szCs w:val="32"/>
        </w:rPr>
        <w:t>支出明细情况批复表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十七、</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政府</w:t>
      </w:r>
      <w:r>
        <w:rPr>
          <w:rFonts w:eastAsia="仿宋"/>
          <w:color w:val="000000"/>
          <w:sz w:val="32"/>
          <w:szCs w:val="32"/>
        </w:rPr>
        <w:t>采购支出明细情况批复表</w:t>
      </w:r>
    </w:p>
    <w:p>
      <w:pPr>
        <w:autoSpaceDN w:val="0"/>
        <w:spacing w:line="620" w:lineRule="exact"/>
        <w:ind w:firstLine="640" w:firstLineChars="200"/>
        <w:jc w:val="left"/>
        <w:rPr>
          <w:rFonts w:eastAsia="仿宋"/>
          <w:color w:val="000000"/>
          <w:sz w:val="32"/>
          <w:szCs w:val="32"/>
        </w:rPr>
      </w:pPr>
      <w:r>
        <w:rPr>
          <w:rFonts w:hint="eastAsia" w:eastAsia="仿宋"/>
          <w:color w:val="000000"/>
          <w:sz w:val="32"/>
          <w:szCs w:val="32"/>
        </w:rPr>
        <w:t>十八、</w:t>
      </w:r>
      <w:r>
        <w:rPr>
          <w:rFonts w:eastAsia="仿宋"/>
          <w:color w:val="000000"/>
          <w:sz w:val="32"/>
          <w:szCs w:val="32"/>
        </w:rPr>
        <w:t>2018</w:t>
      </w:r>
      <w:r>
        <w:rPr>
          <w:rFonts w:hint="eastAsia" w:eastAsia="仿宋"/>
          <w:color w:val="000000"/>
          <w:sz w:val="32"/>
          <w:szCs w:val="32"/>
        </w:rPr>
        <w:t>年</w:t>
      </w:r>
      <w:r>
        <w:rPr>
          <w:rFonts w:eastAsia="仿宋"/>
          <w:color w:val="000000"/>
          <w:sz w:val="32"/>
          <w:szCs w:val="32"/>
        </w:rPr>
        <w:t>辽宁省政府金融办</w:t>
      </w:r>
      <w:r>
        <w:rPr>
          <w:rFonts w:hint="eastAsia" w:eastAsia="仿宋"/>
          <w:color w:val="000000"/>
          <w:sz w:val="32"/>
          <w:szCs w:val="32"/>
        </w:rPr>
        <w:t>政府购买</w:t>
      </w:r>
      <w:r>
        <w:rPr>
          <w:rFonts w:eastAsia="仿宋"/>
          <w:color w:val="000000"/>
          <w:sz w:val="32"/>
          <w:szCs w:val="32"/>
        </w:rPr>
        <w:t>服务支出明细情况批复表</w:t>
      </w:r>
    </w:p>
    <w:p>
      <w:pPr>
        <w:autoSpaceDN w:val="0"/>
        <w:spacing w:line="620" w:lineRule="exact"/>
        <w:ind w:firstLine="640" w:firstLineChars="200"/>
        <w:jc w:val="left"/>
        <w:rPr>
          <w:rFonts w:eastAsia="黑体"/>
          <w:sz w:val="32"/>
          <w:szCs w:val="32"/>
        </w:rPr>
      </w:pPr>
      <w:r>
        <w:rPr>
          <w:rFonts w:hint="eastAsia" w:eastAsia="仿宋"/>
          <w:color w:val="000000"/>
          <w:sz w:val="32"/>
          <w:szCs w:val="32"/>
        </w:rPr>
        <w:t>十九、</w:t>
      </w:r>
      <w:r>
        <w:rPr>
          <w:rFonts w:eastAsia="仿宋"/>
          <w:color w:val="000000"/>
          <w:sz w:val="32"/>
          <w:szCs w:val="32"/>
        </w:rPr>
        <w:t>辽宁省政府金融办</w:t>
      </w:r>
      <w:r>
        <w:rPr>
          <w:rFonts w:hint="eastAsia" w:eastAsia="仿宋"/>
          <w:color w:val="000000"/>
          <w:sz w:val="32"/>
          <w:szCs w:val="32"/>
        </w:rPr>
        <w:t>2018年</w:t>
      </w:r>
      <w:r>
        <w:rPr>
          <w:rFonts w:eastAsia="仿宋"/>
          <w:color w:val="000000"/>
          <w:sz w:val="32"/>
          <w:szCs w:val="32"/>
        </w:rPr>
        <w:t>项目支出预算绩效目标情况表</w:t>
      </w:r>
    </w:p>
    <w:p>
      <w:pPr>
        <w:spacing w:line="620" w:lineRule="exact"/>
        <w:rPr>
          <w:rFonts w:eastAsia="黑体"/>
          <w:sz w:val="32"/>
          <w:szCs w:val="32"/>
        </w:rPr>
      </w:pPr>
      <w:r>
        <w:rPr>
          <w:rFonts w:hint="eastAsia" w:eastAsia="黑体"/>
          <w:sz w:val="32"/>
          <w:szCs w:val="32"/>
        </w:rPr>
        <w:t>第三部分</w:t>
      </w:r>
      <w:r>
        <w:rPr>
          <w:rFonts w:eastAsia="黑体"/>
          <w:sz w:val="32"/>
          <w:szCs w:val="32"/>
        </w:rPr>
        <w:t xml:space="preserve">   </w:t>
      </w:r>
      <w:r>
        <w:rPr>
          <w:rFonts w:hint="eastAsia" w:eastAsia="黑体"/>
          <w:sz w:val="32"/>
          <w:szCs w:val="32"/>
        </w:rPr>
        <w:t>辽宁省政府金融办</w:t>
      </w:r>
      <w:r>
        <w:rPr>
          <w:rFonts w:eastAsia="黑体"/>
          <w:sz w:val="32"/>
          <w:szCs w:val="32"/>
        </w:rPr>
        <w:t>2018</w:t>
      </w:r>
      <w:r>
        <w:rPr>
          <w:rFonts w:hint="eastAsia" w:eastAsia="黑体"/>
          <w:sz w:val="32"/>
          <w:szCs w:val="32"/>
        </w:rPr>
        <w:t>年度部门预算情况说明</w:t>
      </w:r>
    </w:p>
    <w:p>
      <w:pPr>
        <w:spacing w:line="620" w:lineRule="exact"/>
        <w:rPr>
          <w:rFonts w:eastAsia="黑体"/>
          <w:sz w:val="32"/>
          <w:szCs w:val="32"/>
        </w:rPr>
      </w:pPr>
      <w:r>
        <w:rPr>
          <w:rFonts w:hint="eastAsia" w:eastAsia="黑体"/>
          <w:sz w:val="32"/>
          <w:szCs w:val="32"/>
        </w:rPr>
        <w:t>第四部分</w:t>
      </w:r>
      <w:r>
        <w:rPr>
          <w:rFonts w:eastAsia="黑体"/>
          <w:sz w:val="32"/>
          <w:szCs w:val="32"/>
        </w:rPr>
        <w:t xml:space="preserve">   </w:t>
      </w:r>
      <w:r>
        <w:rPr>
          <w:rFonts w:hint="eastAsia" w:eastAsia="黑体"/>
          <w:sz w:val="32"/>
          <w:szCs w:val="32"/>
        </w:rPr>
        <w:t>名词解释</w:t>
      </w:r>
    </w:p>
    <w:p>
      <w:pPr>
        <w:spacing w:line="620" w:lineRule="exact"/>
      </w:pPr>
    </w:p>
    <w:p>
      <w:pPr>
        <w:spacing w:line="620" w:lineRule="exact"/>
      </w:pPr>
    </w:p>
    <w:p>
      <w:pPr>
        <w:spacing w:line="620" w:lineRule="exact"/>
        <w:jc w:val="center"/>
        <w:rPr>
          <w:b/>
          <w:sz w:val="36"/>
          <w:szCs w:val="36"/>
        </w:rPr>
      </w:pPr>
      <w:r>
        <w:rPr>
          <w:rFonts w:hint="eastAsia"/>
          <w:b/>
          <w:sz w:val="36"/>
          <w:szCs w:val="36"/>
        </w:rPr>
        <w:t>第一部分</w:t>
      </w:r>
      <w:r>
        <w:rPr>
          <w:b/>
          <w:sz w:val="36"/>
          <w:szCs w:val="36"/>
        </w:rPr>
        <w:t xml:space="preserve"> </w:t>
      </w:r>
      <w:r>
        <w:rPr>
          <w:rFonts w:hint="eastAsia"/>
          <w:b/>
          <w:sz w:val="36"/>
          <w:szCs w:val="36"/>
        </w:rPr>
        <w:t>省金融办概况</w:t>
      </w:r>
    </w:p>
    <w:p>
      <w:pPr>
        <w:tabs>
          <w:tab w:val="center" w:pos="4153"/>
          <w:tab w:val="left" w:pos="5340"/>
        </w:tabs>
        <w:autoSpaceDN w:val="0"/>
        <w:spacing w:line="620" w:lineRule="exact"/>
        <w:jc w:val="left"/>
        <w:rPr>
          <w:rFonts w:eastAsia="黑体"/>
          <w:b/>
          <w:color w:val="000000"/>
          <w:sz w:val="32"/>
        </w:rPr>
      </w:pPr>
      <w:r>
        <w:rPr>
          <w:rFonts w:eastAsia="黑体"/>
          <w:b/>
          <w:color w:val="000000"/>
          <w:sz w:val="32"/>
        </w:rPr>
        <w:tab/>
      </w:r>
    </w:p>
    <w:p>
      <w:pPr>
        <w:autoSpaceDN w:val="0"/>
        <w:spacing w:line="620" w:lineRule="exact"/>
        <w:ind w:firstLine="640" w:firstLineChars="200"/>
        <w:jc w:val="left"/>
        <w:rPr>
          <w:rFonts w:eastAsia="仿宋"/>
          <w:b/>
          <w:color w:val="000000"/>
          <w:sz w:val="32"/>
        </w:rPr>
      </w:pPr>
      <w:r>
        <w:rPr>
          <w:rFonts w:hint="eastAsia" w:eastAsia="华文中宋"/>
          <w:bCs/>
          <w:color w:val="000000"/>
          <w:sz w:val="32"/>
        </w:rPr>
        <w:t>一、部门职责</w:t>
      </w:r>
    </w:p>
    <w:p>
      <w:pPr>
        <w:autoSpaceDN w:val="0"/>
        <w:spacing w:line="620" w:lineRule="exact"/>
        <w:ind w:firstLine="640"/>
        <w:rPr>
          <w:rFonts w:eastAsia="仿宋"/>
          <w:color w:val="000000"/>
          <w:sz w:val="32"/>
        </w:rPr>
      </w:pPr>
      <w:r>
        <w:rPr>
          <w:rFonts w:eastAsia="仿宋"/>
          <w:color w:val="000000"/>
          <w:sz w:val="32"/>
        </w:rPr>
        <w:t>（一）贯彻落实国家有关金融工作的方针、政策、法律、法规和省委省政府有关金融工作的决议、决定及工作部署。</w:t>
      </w:r>
    </w:p>
    <w:p>
      <w:pPr>
        <w:autoSpaceDN w:val="0"/>
        <w:spacing w:line="620" w:lineRule="exact"/>
        <w:ind w:firstLine="640"/>
        <w:rPr>
          <w:rFonts w:eastAsia="仿宋"/>
          <w:color w:val="000000"/>
          <w:sz w:val="32"/>
        </w:rPr>
      </w:pPr>
      <w:r>
        <w:rPr>
          <w:rFonts w:eastAsia="仿宋"/>
          <w:color w:val="000000"/>
          <w:sz w:val="32"/>
        </w:rPr>
        <w:t>（二）研究分析宏观金融形势、国家金融政策和全省金融运行情况，拟订我省金融业长期发展规划，拟定改善我省金融发展环境、促进全省金融业发展的地方性法规、省政府规章草案及有关政策措施并组织实施。</w:t>
      </w:r>
    </w:p>
    <w:p>
      <w:pPr>
        <w:autoSpaceDN w:val="0"/>
        <w:spacing w:line="620" w:lineRule="exact"/>
        <w:ind w:firstLine="640"/>
        <w:rPr>
          <w:rFonts w:eastAsia="仿宋"/>
          <w:color w:val="000000"/>
          <w:sz w:val="32"/>
        </w:rPr>
      </w:pPr>
      <w:r>
        <w:rPr>
          <w:rFonts w:eastAsia="仿宋"/>
          <w:color w:val="000000"/>
          <w:sz w:val="32"/>
        </w:rPr>
        <w:t>（三）推进建立完善的金融服务体系，吸引聚集金融资源，加快我省区域性金融中心和金融集聚区建设，推进我省金融机构的引进和设立，引导各类金融机构加大对辽宁的资金投入，扩大企业融资，支持辽宁经济社会发展建设。</w:t>
      </w:r>
    </w:p>
    <w:p>
      <w:pPr>
        <w:autoSpaceDN w:val="0"/>
        <w:spacing w:line="620" w:lineRule="exact"/>
        <w:ind w:firstLine="640"/>
        <w:rPr>
          <w:rFonts w:eastAsia="仿宋"/>
          <w:color w:val="000000"/>
          <w:sz w:val="32"/>
        </w:rPr>
      </w:pPr>
      <w:r>
        <w:rPr>
          <w:rFonts w:eastAsia="仿宋"/>
          <w:color w:val="000000"/>
          <w:sz w:val="32"/>
        </w:rPr>
        <w:t>（四）承担与国家金融管理部门、各类金融机构的沟通协调、信息交流和服务工作，配合国家金融监管部门，推动我省金融机构和金融业务规范健康发展。</w:t>
      </w:r>
    </w:p>
    <w:p>
      <w:pPr>
        <w:autoSpaceDN w:val="0"/>
        <w:spacing w:line="620" w:lineRule="exact"/>
        <w:ind w:firstLine="640"/>
        <w:rPr>
          <w:rFonts w:eastAsia="仿宋"/>
          <w:color w:val="000000"/>
          <w:sz w:val="32"/>
        </w:rPr>
      </w:pPr>
      <w:r>
        <w:rPr>
          <w:rFonts w:eastAsia="仿宋"/>
          <w:color w:val="000000"/>
          <w:sz w:val="32"/>
        </w:rPr>
        <w:t>（五）拟定推进全省金融业供给侧结构性改革措施，组织推进全省金融业供给侧结构性改革的市场建设、产品与工具建设和金融生态环境建设，推动金融创新，协调指导全省地方法人金融机构加快发展及深化改革工作，负责民营银行股东管理。</w:t>
      </w:r>
    </w:p>
    <w:p>
      <w:pPr>
        <w:autoSpaceDN w:val="0"/>
        <w:spacing w:line="620" w:lineRule="exact"/>
        <w:ind w:firstLine="640"/>
        <w:rPr>
          <w:rFonts w:eastAsia="仿宋"/>
          <w:color w:val="000000"/>
          <w:sz w:val="32"/>
        </w:rPr>
      </w:pPr>
      <w:r>
        <w:rPr>
          <w:rFonts w:eastAsia="仿宋"/>
          <w:color w:val="000000"/>
          <w:sz w:val="32"/>
        </w:rPr>
        <w:t>（六）拟定我省多层资资本市场建设的相关政策、规划和措施并组织实施，拟定推进企业上市的政策措施并组织实施，负责金融权益类交易场所的管理工作，负责地方资产管理公司开展金融企业不良资产批量收购的监管和业务指导。</w:t>
      </w:r>
    </w:p>
    <w:p>
      <w:pPr>
        <w:autoSpaceDN w:val="0"/>
        <w:spacing w:line="620" w:lineRule="exact"/>
        <w:ind w:firstLine="640"/>
        <w:rPr>
          <w:rFonts w:eastAsia="仿宋"/>
          <w:color w:val="000000"/>
          <w:sz w:val="32"/>
        </w:rPr>
      </w:pPr>
      <w:r>
        <w:rPr>
          <w:rFonts w:eastAsia="仿宋"/>
          <w:color w:val="000000"/>
          <w:sz w:val="32"/>
        </w:rPr>
        <w:t>（七)拟定我省互联网金融行业规范发展政策措施并组织实施，统筹组织互联网金融风险专项整治工作，负责网络借贷信息中介机构的相关管理工作。</w:t>
      </w:r>
    </w:p>
    <w:p>
      <w:pPr>
        <w:autoSpaceDN w:val="0"/>
        <w:spacing w:line="620" w:lineRule="exact"/>
        <w:ind w:firstLine="640"/>
        <w:rPr>
          <w:rFonts w:eastAsia="仿宋"/>
          <w:color w:val="000000"/>
          <w:sz w:val="32"/>
        </w:rPr>
      </w:pPr>
      <w:r>
        <w:rPr>
          <w:rFonts w:eastAsia="仿宋"/>
          <w:color w:val="000000"/>
          <w:sz w:val="32"/>
        </w:rPr>
        <w:t>（八）拟定我省推进普惠金融发展的相关政策措施并组织实施，拟定全省小额贷款和融资性担保行业的发展及监管政策并组织实施，负责全省小额贷款公司和融资性担保机构的相关管理工作。</w:t>
      </w:r>
    </w:p>
    <w:p>
      <w:pPr>
        <w:autoSpaceDN w:val="0"/>
        <w:spacing w:line="620" w:lineRule="exact"/>
        <w:ind w:firstLine="640"/>
        <w:rPr>
          <w:rFonts w:eastAsia="仿宋"/>
          <w:color w:val="000000"/>
          <w:sz w:val="32"/>
        </w:rPr>
      </w:pPr>
      <w:r>
        <w:rPr>
          <w:rFonts w:eastAsia="仿宋"/>
          <w:color w:val="000000"/>
          <w:sz w:val="32"/>
        </w:rPr>
        <w:t>（九）负责整顿和规范我省金融秩序工作，配合协助</w:t>
      </w:r>
      <w:r>
        <w:rPr>
          <w:rFonts w:hint="eastAsia" w:eastAsia="仿宋"/>
          <w:color w:val="000000"/>
          <w:sz w:val="32"/>
        </w:rPr>
        <w:t>我</w:t>
      </w:r>
      <w:r>
        <w:rPr>
          <w:rFonts w:eastAsia="仿宋"/>
          <w:color w:val="000000"/>
          <w:sz w:val="32"/>
        </w:rPr>
        <w:t>省</w:t>
      </w:r>
      <w:r>
        <w:rPr>
          <w:rFonts w:hint="eastAsia" w:eastAsia="仿宋"/>
          <w:color w:val="000000"/>
          <w:sz w:val="32"/>
        </w:rPr>
        <w:t>金</w:t>
      </w:r>
      <w:r>
        <w:rPr>
          <w:rFonts w:eastAsia="仿宋"/>
          <w:color w:val="000000"/>
          <w:sz w:val="32"/>
        </w:rPr>
        <w:t>融管理部门防范、化解、处</w:t>
      </w:r>
      <w:r>
        <w:rPr>
          <w:rFonts w:hint="eastAsia" w:eastAsia="仿宋"/>
          <w:color w:val="000000"/>
          <w:sz w:val="32"/>
        </w:rPr>
        <w:t>置</w:t>
      </w:r>
      <w:r>
        <w:rPr>
          <w:rFonts w:eastAsia="仿宋"/>
          <w:color w:val="000000"/>
          <w:sz w:val="32"/>
        </w:rPr>
        <w:t>各类区域性金融风险，支持帮助在辽金融机构开展风险防范和处置工作，组织实施地方金融行业风险防范和化解工作，协调落实省委、省政府打击非法集资各项工作部署。</w:t>
      </w:r>
    </w:p>
    <w:p>
      <w:pPr>
        <w:autoSpaceDN w:val="0"/>
        <w:spacing w:line="620" w:lineRule="exact"/>
        <w:ind w:firstLine="640"/>
        <w:rPr>
          <w:rFonts w:eastAsia="黑体"/>
          <w:color w:val="000000"/>
          <w:sz w:val="32"/>
        </w:rPr>
      </w:pPr>
      <w:r>
        <w:rPr>
          <w:rFonts w:hint="eastAsia" w:eastAsia="黑体"/>
          <w:color w:val="000000"/>
          <w:sz w:val="32"/>
        </w:rPr>
        <w:t>二、机</w:t>
      </w:r>
      <w:r>
        <w:rPr>
          <w:rFonts w:eastAsia="黑体"/>
          <w:color w:val="000000"/>
          <w:sz w:val="32"/>
        </w:rPr>
        <w:t>构设置</w:t>
      </w:r>
    </w:p>
    <w:p>
      <w:pPr>
        <w:autoSpaceDN w:val="0"/>
        <w:spacing w:line="620" w:lineRule="exact"/>
        <w:ind w:firstLine="640"/>
        <w:rPr>
          <w:rFonts w:eastAsia="仿宋"/>
          <w:color w:val="000000"/>
          <w:sz w:val="32"/>
        </w:rPr>
      </w:pPr>
      <w:r>
        <w:rPr>
          <w:rFonts w:hint="eastAsia" w:eastAsia="仿宋"/>
          <w:color w:val="000000"/>
          <w:sz w:val="32"/>
        </w:rPr>
        <w:t>省</w:t>
      </w:r>
      <w:r>
        <w:rPr>
          <w:rFonts w:eastAsia="仿宋"/>
          <w:color w:val="000000"/>
          <w:sz w:val="32"/>
        </w:rPr>
        <w:t>政府金</w:t>
      </w:r>
      <w:r>
        <w:rPr>
          <w:rFonts w:hint="eastAsia" w:eastAsia="仿宋"/>
          <w:color w:val="000000"/>
          <w:sz w:val="32"/>
        </w:rPr>
        <w:t>融</w:t>
      </w:r>
      <w:r>
        <w:rPr>
          <w:rFonts w:eastAsia="仿宋"/>
          <w:color w:val="000000"/>
          <w:sz w:val="32"/>
        </w:rPr>
        <w:t>办设</w:t>
      </w:r>
      <w:r>
        <w:rPr>
          <w:rFonts w:hint="eastAsia" w:eastAsia="仿宋"/>
          <w:color w:val="000000"/>
          <w:sz w:val="32"/>
        </w:rPr>
        <w:t>6个内</w:t>
      </w:r>
      <w:r>
        <w:rPr>
          <w:rFonts w:eastAsia="仿宋"/>
          <w:color w:val="000000"/>
          <w:sz w:val="32"/>
        </w:rPr>
        <w:t>设机构</w:t>
      </w:r>
      <w:r>
        <w:rPr>
          <w:rFonts w:hint="eastAsia" w:eastAsia="仿宋"/>
          <w:color w:val="000000"/>
          <w:sz w:val="32"/>
        </w:rPr>
        <w:t>：</w:t>
      </w:r>
    </w:p>
    <w:p>
      <w:pPr>
        <w:autoSpaceDN w:val="0"/>
        <w:spacing w:line="620" w:lineRule="exact"/>
        <w:ind w:firstLine="640"/>
        <w:rPr>
          <w:rFonts w:eastAsia="仿宋"/>
          <w:color w:val="000000"/>
          <w:sz w:val="32"/>
        </w:rPr>
      </w:pPr>
      <w:r>
        <w:rPr>
          <w:rFonts w:hint="eastAsia" w:eastAsia="仿宋"/>
          <w:color w:val="000000"/>
          <w:sz w:val="32"/>
        </w:rPr>
        <w:t>（一）机</w:t>
      </w:r>
      <w:r>
        <w:rPr>
          <w:rFonts w:eastAsia="仿宋"/>
          <w:color w:val="000000"/>
          <w:sz w:val="32"/>
        </w:rPr>
        <w:t>关党委办公室</w:t>
      </w:r>
      <w:r>
        <w:rPr>
          <w:rFonts w:hint="eastAsia" w:eastAsia="仿宋"/>
          <w:color w:val="000000"/>
          <w:sz w:val="32"/>
        </w:rPr>
        <w:t>（秘</w:t>
      </w:r>
      <w:r>
        <w:rPr>
          <w:rFonts w:eastAsia="仿宋"/>
          <w:color w:val="000000"/>
          <w:sz w:val="32"/>
        </w:rPr>
        <w:t>书处</w:t>
      </w:r>
      <w:r>
        <w:rPr>
          <w:rFonts w:hint="eastAsia" w:eastAsia="仿宋"/>
          <w:color w:val="000000"/>
          <w:sz w:val="32"/>
        </w:rPr>
        <w:t>、人</w:t>
      </w:r>
      <w:r>
        <w:rPr>
          <w:rFonts w:eastAsia="仿宋"/>
          <w:color w:val="000000"/>
          <w:sz w:val="32"/>
        </w:rPr>
        <w:t>事处</w:t>
      </w:r>
      <w:r>
        <w:rPr>
          <w:rFonts w:hint="eastAsia" w:eastAsia="仿宋"/>
          <w:color w:val="000000"/>
          <w:sz w:val="32"/>
        </w:rPr>
        <w:t>）</w:t>
      </w:r>
    </w:p>
    <w:p>
      <w:pPr>
        <w:autoSpaceDN w:val="0"/>
        <w:spacing w:line="620" w:lineRule="exact"/>
        <w:ind w:firstLine="640"/>
        <w:rPr>
          <w:rFonts w:eastAsia="仿宋"/>
          <w:color w:val="000000"/>
          <w:sz w:val="32"/>
        </w:rPr>
      </w:pPr>
      <w:r>
        <w:rPr>
          <w:rFonts w:hint="eastAsia" w:eastAsia="仿宋"/>
          <w:color w:val="000000"/>
          <w:sz w:val="32"/>
        </w:rPr>
        <w:t>负</w:t>
      </w:r>
      <w:r>
        <w:rPr>
          <w:rFonts w:eastAsia="仿宋"/>
          <w:color w:val="000000"/>
          <w:sz w:val="32"/>
        </w:rPr>
        <w:t>责</w:t>
      </w:r>
      <w:r>
        <w:rPr>
          <w:rFonts w:hint="eastAsia" w:eastAsia="仿宋"/>
          <w:color w:val="000000"/>
          <w:sz w:val="32"/>
        </w:rPr>
        <w:t>机</w:t>
      </w:r>
      <w:r>
        <w:rPr>
          <w:rFonts w:eastAsia="仿宋"/>
          <w:color w:val="000000"/>
          <w:sz w:val="32"/>
        </w:rPr>
        <w:t>关和直属单位的党群工作</w:t>
      </w:r>
      <w:r>
        <w:rPr>
          <w:rFonts w:hint="eastAsia" w:eastAsia="仿宋"/>
          <w:color w:val="000000"/>
          <w:sz w:val="32"/>
        </w:rPr>
        <w:t>。负责</w:t>
      </w:r>
      <w:r>
        <w:rPr>
          <w:rFonts w:eastAsia="仿宋"/>
          <w:color w:val="000000"/>
          <w:sz w:val="32"/>
        </w:rPr>
        <w:t>机关会务</w:t>
      </w:r>
      <w:r>
        <w:rPr>
          <w:rFonts w:hint="eastAsia" w:eastAsia="仿宋"/>
          <w:color w:val="000000"/>
          <w:sz w:val="32"/>
        </w:rPr>
        <w:t>、文电、保</w:t>
      </w:r>
      <w:r>
        <w:rPr>
          <w:rFonts w:eastAsia="仿宋"/>
          <w:color w:val="000000"/>
          <w:sz w:val="32"/>
        </w:rPr>
        <w:t>密</w:t>
      </w:r>
      <w:r>
        <w:rPr>
          <w:rFonts w:hint="eastAsia" w:eastAsia="仿宋"/>
          <w:color w:val="000000"/>
          <w:sz w:val="32"/>
        </w:rPr>
        <w:t>、档</w:t>
      </w:r>
      <w:r>
        <w:rPr>
          <w:rFonts w:eastAsia="仿宋"/>
          <w:color w:val="000000"/>
          <w:sz w:val="32"/>
        </w:rPr>
        <w:t>案</w:t>
      </w:r>
      <w:r>
        <w:rPr>
          <w:rFonts w:hint="eastAsia" w:eastAsia="仿宋"/>
          <w:color w:val="000000"/>
          <w:sz w:val="32"/>
        </w:rPr>
        <w:t>、信</w:t>
      </w:r>
      <w:r>
        <w:rPr>
          <w:rFonts w:eastAsia="仿宋"/>
          <w:color w:val="000000"/>
          <w:sz w:val="32"/>
        </w:rPr>
        <w:t>访</w:t>
      </w:r>
      <w:r>
        <w:rPr>
          <w:rFonts w:hint="eastAsia" w:eastAsia="仿宋"/>
          <w:color w:val="000000"/>
          <w:sz w:val="32"/>
        </w:rPr>
        <w:t>、财务、后</w:t>
      </w:r>
      <w:r>
        <w:rPr>
          <w:rFonts w:eastAsia="仿宋"/>
          <w:color w:val="000000"/>
          <w:sz w:val="32"/>
        </w:rPr>
        <w:t>勤、</w:t>
      </w:r>
      <w:r>
        <w:rPr>
          <w:rFonts w:hint="eastAsia" w:eastAsia="仿宋"/>
          <w:color w:val="000000"/>
          <w:sz w:val="32"/>
        </w:rPr>
        <w:t>政</w:t>
      </w:r>
      <w:r>
        <w:rPr>
          <w:rFonts w:eastAsia="仿宋"/>
          <w:color w:val="000000"/>
          <w:sz w:val="32"/>
        </w:rPr>
        <w:t>务宣传、</w:t>
      </w:r>
      <w:r>
        <w:rPr>
          <w:rFonts w:hint="eastAsia" w:eastAsia="仿宋"/>
          <w:color w:val="000000"/>
          <w:sz w:val="32"/>
        </w:rPr>
        <w:t>舆情</w:t>
      </w:r>
      <w:r>
        <w:rPr>
          <w:rFonts w:eastAsia="仿宋"/>
          <w:color w:val="000000"/>
          <w:sz w:val="32"/>
        </w:rPr>
        <w:t>应对、信息化建设等工作</w:t>
      </w:r>
      <w:r>
        <w:rPr>
          <w:rFonts w:hint="eastAsia" w:eastAsia="仿宋"/>
          <w:color w:val="000000"/>
          <w:sz w:val="32"/>
        </w:rPr>
        <w:t>，</w:t>
      </w:r>
      <w:r>
        <w:rPr>
          <w:rFonts w:eastAsia="仿宋"/>
          <w:color w:val="000000"/>
          <w:sz w:val="32"/>
        </w:rPr>
        <w:t>负责机关文字综合、调研工作。负责机构编制、人事管理和离退休干部等工作。</w:t>
      </w:r>
    </w:p>
    <w:p>
      <w:pPr>
        <w:autoSpaceDN w:val="0"/>
        <w:spacing w:line="620" w:lineRule="exact"/>
        <w:ind w:firstLine="640"/>
        <w:rPr>
          <w:rFonts w:eastAsia="仿宋"/>
          <w:color w:val="000000"/>
          <w:sz w:val="32"/>
        </w:rPr>
      </w:pPr>
      <w:r>
        <w:rPr>
          <w:rFonts w:hint="eastAsia" w:eastAsia="仿宋"/>
          <w:color w:val="000000"/>
          <w:sz w:val="32"/>
        </w:rPr>
        <w:t>（二）普惠</w:t>
      </w:r>
      <w:r>
        <w:rPr>
          <w:rFonts w:eastAsia="仿宋"/>
          <w:color w:val="000000"/>
          <w:sz w:val="32"/>
        </w:rPr>
        <w:t>金融处（</w:t>
      </w:r>
      <w:r>
        <w:rPr>
          <w:rFonts w:hint="eastAsia" w:eastAsia="仿宋"/>
          <w:color w:val="000000"/>
          <w:sz w:val="32"/>
        </w:rPr>
        <w:t>行政</w:t>
      </w:r>
      <w:r>
        <w:rPr>
          <w:rFonts w:eastAsia="仿宋"/>
          <w:color w:val="000000"/>
          <w:sz w:val="32"/>
        </w:rPr>
        <w:t>审批处）</w:t>
      </w:r>
    </w:p>
    <w:p>
      <w:pPr>
        <w:autoSpaceDN w:val="0"/>
        <w:spacing w:line="620" w:lineRule="exact"/>
        <w:ind w:firstLine="640"/>
        <w:rPr>
          <w:rFonts w:eastAsia="仿宋"/>
          <w:color w:val="000000"/>
          <w:sz w:val="32"/>
        </w:rPr>
      </w:pPr>
      <w:r>
        <w:rPr>
          <w:rFonts w:hint="eastAsia" w:eastAsia="仿宋"/>
          <w:color w:val="000000"/>
          <w:sz w:val="32"/>
        </w:rPr>
        <w:t>会同</w:t>
      </w:r>
      <w:r>
        <w:rPr>
          <w:rFonts w:eastAsia="仿宋"/>
          <w:color w:val="000000"/>
          <w:sz w:val="32"/>
        </w:rPr>
        <w:t>金融监管部门加强普惠金融发展政策研究并组织实施，承担普惠金融发展相关指标任务，</w:t>
      </w:r>
      <w:r>
        <w:rPr>
          <w:rFonts w:hint="eastAsia" w:eastAsia="仿宋"/>
          <w:color w:val="000000"/>
          <w:sz w:val="32"/>
        </w:rPr>
        <w:t>统</w:t>
      </w:r>
      <w:r>
        <w:rPr>
          <w:rFonts w:eastAsia="仿宋"/>
          <w:color w:val="000000"/>
          <w:sz w:val="32"/>
        </w:rPr>
        <w:t>筹</w:t>
      </w:r>
      <w:r>
        <w:rPr>
          <w:rFonts w:hint="eastAsia" w:eastAsia="仿宋"/>
          <w:color w:val="000000"/>
          <w:sz w:val="32"/>
        </w:rPr>
        <w:t>推进</w:t>
      </w:r>
      <w:r>
        <w:rPr>
          <w:rFonts w:eastAsia="仿宋"/>
          <w:color w:val="000000"/>
          <w:sz w:val="32"/>
        </w:rPr>
        <w:t>全省金融机构为欠发达地区</w:t>
      </w:r>
      <w:r>
        <w:rPr>
          <w:rFonts w:hint="eastAsia" w:eastAsia="仿宋"/>
          <w:color w:val="000000"/>
          <w:sz w:val="32"/>
        </w:rPr>
        <w:t>、薄</w:t>
      </w:r>
      <w:r>
        <w:rPr>
          <w:rFonts w:eastAsia="仿宋"/>
          <w:color w:val="000000"/>
          <w:sz w:val="32"/>
        </w:rPr>
        <w:t>弱环节和特殊</w:t>
      </w:r>
      <w:r>
        <w:rPr>
          <w:rFonts w:hint="eastAsia" w:eastAsia="仿宋"/>
          <w:color w:val="000000"/>
          <w:sz w:val="32"/>
        </w:rPr>
        <w:t>群体</w:t>
      </w:r>
      <w:r>
        <w:rPr>
          <w:rFonts w:eastAsia="仿宋"/>
          <w:color w:val="000000"/>
          <w:sz w:val="32"/>
        </w:rPr>
        <w:t>提供金融服务</w:t>
      </w:r>
      <w:r>
        <w:rPr>
          <w:rFonts w:hint="eastAsia" w:eastAsia="仿宋"/>
          <w:color w:val="000000"/>
          <w:sz w:val="32"/>
        </w:rPr>
        <w:t>，统</w:t>
      </w:r>
      <w:r>
        <w:rPr>
          <w:rFonts w:eastAsia="仿宋"/>
          <w:color w:val="000000"/>
          <w:sz w:val="32"/>
        </w:rPr>
        <w:t>筹</w:t>
      </w:r>
      <w:r>
        <w:rPr>
          <w:rFonts w:hint="eastAsia" w:eastAsia="仿宋"/>
          <w:color w:val="000000"/>
          <w:sz w:val="32"/>
        </w:rPr>
        <w:t>推</w:t>
      </w:r>
      <w:r>
        <w:rPr>
          <w:rFonts w:eastAsia="仿宋"/>
          <w:color w:val="000000"/>
          <w:sz w:val="32"/>
        </w:rPr>
        <w:t>进</w:t>
      </w:r>
      <w:r>
        <w:rPr>
          <w:rFonts w:hint="eastAsia" w:eastAsia="仿宋"/>
          <w:color w:val="000000"/>
          <w:sz w:val="32"/>
        </w:rPr>
        <w:t>普惠</w:t>
      </w:r>
      <w:r>
        <w:rPr>
          <w:rFonts w:eastAsia="仿宋"/>
          <w:color w:val="000000"/>
          <w:sz w:val="32"/>
        </w:rPr>
        <w:t>金融发展</w:t>
      </w:r>
      <w:r>
        <w:rPr>
          <w:rFonts w:hint="eastAsia" w:eastAsia="仿宋"/>
          <w:color w:val="000000"/>
          <w:sz w:val="32"/>
        </w:rPr>
        <w:t>监测</w:t>
      </w:r>
      <w:r>
        <w:rPr>
          <w:rFonts w:eastAsia="仿宋"/>
          <w:color w:val="000000"/>
          <w:sz w:val="32"/>
        </w:rPr>
        <w:t>评估及跟踪服务，组织起草前</w:t>
      </w:r>
      <w:r>
        <w:rPr>
          <w:rFonts w:hint="eastAsia" w:eastAsia="仿宋"/>
          <w:color w:val="000000"/>
          <w:sz w:val="32"/>
        </w:rPr>
        <w:t>省</w:t>
      </w:r>
      <w:r>
        <w:rPr>
          <w:rFonts w:eastAsia="仿宋"/>
          <w:color w:val="000000"/>
          <w:sz w:val="32"/>
        </w:rPr>
        <w:t>小额贷款行业、融资性担保行业发展和监管的地方性</w:t>
      </w:r>
      <w:r>
        <w:rPr>
          <w:rFonts w:hint="eastAsia" w:eastAsia="仿宋"/>
          <w:color w:val="000000"/>
          <w:sz w:val="32"/>
        </w:rPr>
        <w:t>法</w:t>
      </w:r>
      <w:r>
        <w:rPr>
          <w:rFonts w:eastAsia="仿宋"/>
          <w:color w:val="000000"/>
          <w:sz w:val="32"/>
        </w:rPr>
        <w:t>规和省政府</w:t>
      </w:r>
      <w:r>
        <w:rPr>
          <w:rFonts w:hint="eastAsia" w:eastAsia="仿宋"/>
          <w:color w:val="000000"/>
          <w:sz w:val="32"/>
        </w:rPr>
        <w:t>规章</w:t>
      </w:r>
      <w:r>
        <w:rPr>
          <w:rFonts w:eastAsia="仿宋"/>
          <w:color w:val="000000"/>
          <w:sz w:val="32"/>
        </w:rPr>
        <w:t>草案、政策并组织实施，推进全省融资担保和再担保体系建设。负责</w:t>
      </w:r>
      <w:r>
        <w:rPr>
          <w:rFonts w:hint="eastAsia" w:eastAsia="仿宋"/>
          <w:color w:val="000000"/>
          <w:sz w:val="32"/>
        </w:rPr>
        <w:t>行</w:t>
      </w:r>
      <w:r>
        <w:rPr>
          <w:rFonts w:eastAsia="仿宋"/>
          <w:color w:val="000000"/>
          <w:sz w:val="32"/>
        </w:rPr>
        <w:t>政审批事项的受理和审批工作。</w:t>
      </w:r>
    </w:p>
    <w:p>
      <w:pPr>
        <w:autoSpaceDN w:val="0"/>
        <w:spacing w:line="620" w:lineRule="exact"/>
        <w:ind w:firstLine="640"/>
        <w:rPr>
          <w:rFonts w:eastAsia="仿宋"/>
          <w:color w:val="000000"/>
          <w:sz w:val="32"/>
        </w:rPr>
      </w:pPr>
      <w:r>
        <w:rPr>
          <w:rFonts w:hint="eastAsia" w:eastAsia="仿宋"/>
          <w:color w:val="000000"/>
          <w:sz w:val="32"/>
        </w:rPr>
        <w:t>（三）</w:t>
      </w:r>
      <w:r>
        <w:rPr>
          <w:rFonts w:eastAsia="仿宋"/>
          <w:color w:val="000000"/>
          <w:sz w:val="32"/>
        </w:rPr>
        <w:t>发展规划处</w:t>
      </w:r>
    </w:p>
    <w:p>
      <w:pPr>
        <w:autoSpaceDN w:val="0"/>
        <w:spacing w:line="620" w:lineRule="exact"/>
        <w:ind w:firstLine="640"/>
        <w:rPr>
          <w:rFonts w:eastAsia="仿宋_GB2312"/>
          <w:kern w:val="0"/>
          <w:sz w:val="32"/>
          <w:szCs w:val="32"/>
        </w:rPr>
      </w:pPr>
      <w:r>
        <w:rPr>
          <w:rFonts w:hint="eastAsia" w:eastAsia="仿宋_GB2312"/>
          <w:kern w:val="0"/>
          <w:sz w:val="32"/>
          <w:szCs w:val="32"/>
        </w:rPr>
        <w:t>负责全省金融业</w:t>
      </w:r>
      <w:r>
        <w:rPr>
          <w:rFonts w:eastAsia="仿宋_GB2312"/>
          <w:kern w:val="0"/>
          <w:sz w:val="32"/>
          <w:szCs w:val="32"/>
        </w:rPr>
        <w:t>综合指标监</w:t>
      </w:r>
      <w:r>
        <w:rPr>
          <w:rFonts w:hint="eastAsia" w:eastAsia="仿宋_GB2312"/>
          <w:kern w:val="0"/>
          <w:sz w:val="32"/>
          <w:szCs w:val="32"/>
        </w:rPr>
        <w:t>测</w:t>
      </w:r>
      <w:r>
        <w:rPr>
          <w:rFonts w:eastAsia="仿宋_GB2312"/>
          <w:kern w:val="0"/>
          <w:sz w:val="32"/>
          <w:szCs w:val="32"/>
        </w:rPr>
        <w:t>分析</w:t>
      </w:r>
      <w:r>
        <w:rPr>
          <w:rFonts w:hint="eastAsia" w:eastAsia="仿宋_GB2312"/>
          <w:kern w:val="0"/>
          <w:sz w:val="32"/>
          <w:szCs w:val="32"/>
        </w:rPr>
        <w:t>，</w:t>
      </w:r>
      <w:r>
        <w:rPr>
          <w:rFonts w:eastAsia="仿宋_GB2312"/>
          <w:kern w:val="0"/>
          <w:sz w:val="32"/>
          <w:szCs w:val="32"/>
        </w:rPr>
        <w:t>承担全省</w:t>
      </w:r>
      <w:r>
        <w:rPr>
          <w:rFonts w:hint="eastAsia" w:eastAsia="仿宋_GB2312"/>
          <w:kern w:val="0"/>
          <w:sz w:val="32"/>
          <w:szCs w:val="32"/>
        </w:rPr>
        <w:t>金融业发展指标</w:t>
      </w:r>
      <w:r>
        <w:rPr>
          <w:rFonts w:eastAsia="仿宋_GB2312"/>
          <w:kern w:val="0"/>
          <w:sz w:val="32"/>
          <w:szCs w:val="32"/>
        </w:rPr>
        <w:t>任务，拟定金融业中长期发展规划和促进金融业创新发展的政策措施并组织实施，推进沈阳</w:t>
      </w:r>
      <w:r>
        <w:rPr>
          <w:rFonts w:hint="eastAsia" w:eastAsia="仿宋_GB2312"/>
          <w:kern w:val="0"/>
          <w:sz w:val="32"/>
          <w:szCs w:val="32"/>
        </w:rPr>
        <w:t>经济</w:t>
      </w:r>
      <w:r>
        <w:rPr>
          <w:rFonts w:eastAsia="仿宋_GB2312"/>
          <w:kern w:val="0"/>
          <w:sz w:val="32"/>
          <w:szCs w:val="32"/>
        </w:rPr>
        <w:t>开发区、沿海经济带实施国家金融发展战略，指导区域金融中心、金融聚集区、示范区建设，统筹推进产业金融体系建设，组织发展科技金融服务体系建设试点工作，组织金融交流与合作，开展金融</w:t>
      </w:r>
      <w:r>
        <w:rPr>
          <w:rFonts w:hint="eastAsia" w:eastAsia="仿宋_GB2312"/>
          <w:kern w:val="0"/>
          <w:sz w:val="32"/>
          <w:szCs w:val="32"/>
        </w:rPr>
        <w:t>招商，</w:t>
      </w:r>
      <w:r>
        <w:rPr>
          <w:rFonts w:eastAsia="仿宋_GB2312"/>
          <w:kern w:val="0"/>
          <w:sz w:val="32"/>
          <w:szCs w:val="32"/>
        </w:rPr>
        <w:t>推进私募股权投资基金发展。</w:t>
      </w:r>
    </w:p>
    <w:p>
      <w:pPr>
        <w:autoSpaceDN w:val="0"/>
        <w:spacing w:line="620" w:lineRule="exact"/>
        <w:ind w:firstLine="640"/>
        <w:rPr>
          <w:rFonts w:eastAsia="仿宋"/>
          <w:color w:val="000000"/>
          <w:sz w:val="32"/>
        </w:rPr>
      </w:pPr>
      <w:r>
        <w:rPr>
          <w:rFonts w:hint="eastAsia" w:eastAsia="仿宋"/>
          <w:color w:val="000000"/>
          <w:sz w:val="32"/>
        </w:rPr>
        <w:t>（四）</w:t>
      </w:r>
      <w:r>
        <w:rPr>
          <w:rFonts w:eastAsia="仿宋"/>
          <w:color w:val="000000"/>
          <w:sz w:val="32"/>
        </w:rPr>
        <w:t>资本市场处</w:t>
      </w:r>
    </w:p>
    <w:p>
      <w:pPr>
        <w:autoSpaceDN w:val="0"/>
        <w:spacing w:line="620" w:lineRule="exact"/>
        <w:ind w:firstLine="640"/>
        <w:rPr>
          <w:rFonts w:eastAsia="仿宋"/>
          <w:color w:val="000000"/>
          <w:sz w:val="32"/>
        </w:rPr>
      </w:pPr>
      <w:r>
        <w:rPr>
          <w:rFonts w:hint="eastAsia" w:eastAsia="仿宋"/>
          <w:color w:val="000000"/>
          <w:sz w:val="32"/>
        </w:rPr>
        <w:t>拟订</w:t>
      </w:r>
      <w:r>
        <w:rPr>
          <w:rFonts w:eastAsia="仿宋"/>
          <w:color w:val="000000"/>
          <w:sz w:val="32"/>
        </w:rPr>
        <w:t>全省资本市场发展政策并组织实施，组织和推进</w:t>
      </w:r>
      <w:r>
        <w:rPr>
          <w:rFonts w:hint="eastAsia" w:eastAsia="仿宋"/>
          <w:color w:val="000000"/>
          <w:sz w:val="32"/>
        </w:rPr>
        <w:t>我省</w:t>
      </w:r>
      <w:r>
        <w:rPr>
          <w:rFonts w:eastAsia="仿宋"/>
          <w:color w:val="000000"/>
          <w:sz w:val="32"/>
        </w:rPr>
        <w:t>多层次资本市场建设，承担资本市场建设相关指标任务，组织实施我省各类交易场所整顿，负责金融权益交易场所监管，拟定我省互联网金融行业发展政策措施并组织实施，组织互联网金融风险专项整治，负责网络借贷信息中介机构监管，拟</w:t>
      </w:r>
      <w:r>
        <w:rPr>
          <w:rFonts w:hint="eastAsia" w:eastAsia="仿宋"/>
          <w:color w:val="000000"/>
          <w:sz w:val="32"/>
        </w:rPr>
        <w:t>订</w:t>
      </w:r>
      <w:r>
        <w:rPr>
          <w:rFonts w:eastAsia="仿宋"/>
          <w:color w:val="000000"/>
          <w:sz w:val="32"/>
        </w:rPr>
        <w:t>推进企业上市工作</w:t>
      </w:r>
      <w:r>
        <w:rPr>
          <w:rFonts w:hint="eastAsia" w:eastAsia="仿宋"/>
          <w:color w:val="000000"/>
          <w:sz w:val="32"/>
        </w:rPr>
        <w:t>的</w:t>
      </w:r>
      <w:r>
        <w:rPr>
          <w:rFonts w:eastAsia="仿宋"/>
          <w:color w:val="000000"/>
          <w:sz w:val="32"/>
        </w:rPr>
        <w:t>政策并组织实施，协调</w:t>
      </w:r>
      <w:r>
        <w:rPr>
          <w:rFonts w:hint="eastAsia" w:eastAsia="仿宋"/>
          <w:color w:val="000000"/>
          <w:sz w:val="32"/>
        </w:rPr>
        <w:t>配合</w:t>
      </w:r>
      <w:r>
        <w:rPr>
          <w:rFonts w:eastAsia="仿宋"/>
          <w:color w:val="000000"/>
          <w:sz w:val="32"/>
        </w:rPr>
        <w:t>证监</w:t>
      </w:r>
      <w:r>
        <w:rPr>
          <w:rFonts w:hint="eastAsia" w:eastAsia="仿宋"/>
          <w:color w:val="000000"/>
          <w:sz w:val="32"/>
        </w:rPr>
        <w:t>部门</w:t>
      </w:r>
      <w:r>
        <w:rPr>
          <w:rFonts w:eastAsia="仿宋"/>
          <w:color w:val="000000"/>
          <w:sz w:val="32"/>
        </w:rPr>
        <w:t>推进我省企业境内外上市和上市公司</w:t>
      </w:r>
      <w:r>
        <w:rPr>
          <w:rFonts w:hint="eastAsia" w:eastAsia="仿宋"/>
          <w:color w:val="000000"/>
          <w:sz w:val="32"/>
        </w:rPr>
        <w:t>、</w:t>
      </w:r>
      <w:r>
        <w:rPr>
          <w:rFonts w:eastAsia="仿宋"/>
          <w:color w:val="000000"/>
          <w:sz w:val="32"/>
        </w:rPr>
        <w:t>证</w:t>
      </w:r>
      <w:r>
        <w:rPr>
          <w:rFonts w:hint="eastAsia" w:eastAsia="仿宋"/>
          <w:color w:val="000000"/>
          <w:sz w:val="32"/>
        </w:rPr>
        <w:t>券</w:t>
      </w:r>
      <w:r>
        <w:rPr>
          <w:rFonts w:eastAsia="仿宋"/>
          <w:color w:val="000000"/>
          <w:sz w:val="32"/>
        </w:rPr>
        <w:t>期货机构的规范与发展，协调推进企业公司</w:t>
      </w:r>
      <w:r>
        <w:rPr>
          <w:rFonts w:hint="eastAsia" w:eastAsia="仿宋"/>
          <w:color w:val="000000"/>
          <w:sz w:val="32"/>
        </w:rPr>
        <w:t>债券</w:t>
      </w:r>
      <w:r>
        <w:rPr>
          <w:rFonts w:eastAsia="仿宋"/>
          <w:color w:val="000000"/>
          <w:sz w:val="32"/>
        </w:rPr>
        <w:t>发</w:t>
      </w:r>
      <w:r>
        <w:rPr>
          <w:rFonts w:hint="eastAsia" w:eastAsia="仿宋"/>
          <w:color w:val="000000"/>
          <w:sz w:val="32"/>
        </w:rPr>
        <w:t>行</w:t>
      </w:r>
      <w:r>
        <w:rPr>
          <w:rFonts w:eastAsia="仿宋"/>
          <w:color w:val="000000"/>
          <w:sz w:val="32"/>
        </w:rPr>
        <w:t>和金融租赁机构的设</w:t>
      </w:r>
      <w:r>
        <w:rPr>
          <w:rFonts w:hint="eastAsia" w:eastAsia="仿宋"/>
          <w:color w:val="000000"/>
          <w:sz w:val="32"/>
        </w:rPr>
        <w:t>立</w:t>
      </w:r>
      <w:r>
        <w:rPr>
          <w:rFonts w:eastAsia="仿宋"/>
          <w:color w:val="000000"/>
          <w:sz w:val="32"/>
        </w:rPr>
        <w:t>和引进。</w:t>
      </w:r>
    </w:p>
    <w:p>
      <w:pPr>
        <w:autoSpaceDN w:val="0"/>
        <w:spacing w:line="620" w:lineRule="exact"/>
        <w:ind w:firstLine="640"/>
        <w:rPr>
          <w:rFonts w:eastAsia="仿宋"/>
          <w:color w:val="000000"/>
          <w:sz w:val="32"/>
        </w:rPr>
      </w:pPr>
      <w:r>
        <w:rPr>
          <w:rFonts w:hint="eastAsia" w:eastAsia="仿宋"/>
          <w:color w:val="000000"/>
          <w:sz w:val="32"/>
        </w:rPr>
        <w:t>（五）</w:t>
      </w:r>
      <w:r>
        <w:rPr>
          <w:rFonts w:eastAsia="仿宋"/>
          <w:color w:val="000000"/>
          <w:sz w:val="32"/>
        </w:rPr>
        <w:t>银行保险处</w:t>
      </w:r>
    </w:p>
    <w:p>
      <w:pPr>
        <w:autoSpaceDN w:val="0"/>
        <w:spacing w:line="620" w:lineRule="exact"/>
        <w:ind w:firstLine="640"/>
        <w:rPr>
          <w:rFonts w:eastAsia="仿宋"/>
          <w:color w:val="000000"/>
          <w:sz w:val="32"/>
        </w:rPr>
      </w:pPr>
      <w:r>
        <w:rPr>
          <w:rFonts w:hint="eastAsia" w:eastAsia="仿宋"/>
          <w:color w:val="000000"/>
          <w:sz w:val="32"/>
        </w:rPr>
        <w:t>拟订</w:t>
      </w:r>
      <w:r>
        <w:rPr>
          <w:rFonts w:eastAsia="仿宋"/>
          <w:color w:val="000000"/>
          <w:sz w:val="32"/>
        </w:rPr>
        <w:t>促进全省银行业、保险业发展的政策措施并组织实施，承担银行业、保险业改革</w:t>
      </w:r>
      <w:r>
        <w:rPr>
          <w:rFonts w:hint="eastAsia" w:eastAsia="仿宋"/>
          <w:color w:val="000000"/>
          <w:sz w:val="32"/>
        </w:rPr>
        <w:t>创新</w:t>
      </w:r>
      <w:r>
        <w:rPr>
          <w:rFonts w:eastAsia="仿宋"/>
          <w:color w:val="000000"/>
          <w:sz w:val="32"/>
        </w:rPr>
        <w:t>发展及相关指标任务，协调推进全省银行业、保险</w:t>
      </w:r>
      <w:r>
        <w:rPr>
          <w:rFonts w:hint="eastAsia" w:eastAsia="仿宋"/>
          <w:color w:val="000000"/>
          <w:sz w:val="32"/>
        </w:rPr>
        <w:t>及</w:t>
      </w:r>
      <w:r>
        <w:rPr>
          <w:rFonts w:eastAsia="仿宋"/>
          <w:color w:val="000000"/>
          <w:sz w:val="32"/>
        </w:rPr>
        <w:t>非银行金融机构的设立和引进，引导银行、保险机构扩大融资总量，指导地方法人银行、保险金融</w:t>
      </w:r>
      <w:r>
        <w:rPr>
          <w:rFonts w:hint="eastAsia" w:eastAsia="仿宋"/>
          <w:color w:val="000000"/>
          <w:sz w:val="32"/>
        </w:rPr>
        <w:t>机构</w:t>
      </w:r>
      <w:r>
        <w:rPr>
          <w:rFonts w:eastAsia="仿宋"/>
          <w:color w:val="000000"/>
          <w:sz w:val="32"/>
        </w:rPr>
        <w:t>深化改革与发展，参与全</w:t>
      </w:r>
      <w:r>
        <w:rPr>
          <w:rFonts w:hint="eastAsia" w:eastAsia="仿宋"/>
          <w:color w:val="000000"/>
          <w:sz w:val="32"/>
        </w:rPr>
        <w:t>省</w:t>
      </w:r>
      <w:r>
        <w:rPr>
          <w:rFonts w:eastAsia="仿宋"/>
          <w:color w:val="000000"/>
          <w:sz w:val="32"/>
        </w:rPr>
        <w:t>重大项目的融资并提出意见和建议，配合金融监管部门防范化解银行业、保险业风险，支持金融机构做好风险处置工作，负责民营银行股东管理和</w:t>
      </w:r>
      <w:r>
        <w:rPr>
          <w:rFonts w:hint="eastAsia" w:eastAsia="仿宋"/>
          <w:color w:val="000000"/>
          <w:sz w:val="32"/>
        </w:rPr>
        <w:t>地方</w:t>
      </w:r>
      <w:r>
        <w:rPr>
          <w:rFonts w:eastAsia="仿宋"/>
          <w:color w:val="000000"/>
          <w:sz w:val="32"/>
        </w:rPr>
        <w:t>资产管理公司开展金融企业不良资产批量收购处置的监管工作。</w:t>
      </w:r>
    </w:p>
    <w:p>
      <w:pPr>
        <w:autoSpaceDN w:val="0"/>
        <w:spacing w:line="620" w:lineRule="exact"/>
        <w:ind w:firstLine="640"/>
        <w:rPr>
          <w:rFonts w:eastAsia="仿宋"/>
          <w:color w:val="000000"/>
          <w:sz w:val="32"/>
        </w:rPr>
      </w:pPr>
      <w:r>
        <w:rPr>
          <w:rFonts w:hint="eastAsia" w:eastAsia="仿宋"/>
          <w:color w:val="000000"/>
          <w:sz w:val="32"/>
        </w:rPr>
        <w:t>（六）</w:t>
      </w:r>
      <w:r>
        <w:rPr>
          <w:rFonts w:eastAsia="仿宋"/>
          <w:color w:val="000000"/>
          <w:sz w:val="32"/>
        </w:rPr>
        <w:t>金融稳定处</w:t>
      </w:r>
    </w:p>
    <w:p>
      <w:pPr>
        <w:autoSpaceDN w:val="0"/>
        <w:spacing w:line="620" w:lineRule="exact"/>
        <w:ind w:firstLine="640"/>
        <w:rPr>
          <w:rFonts w:eastAsia="仿宋"/>
          <w:color w:val="000000"/>
          <w:sz w:val="32"/>
        </w:rPr>
      </w:pPr>
      <w:r>
        <w:rPr>
          <w:rFonts w:hint="eastAsia" w:eastAsia="仿宋"/>
          <w:color w:val="000000"/>
          <w:sz w:val="32"/>
        </w:rPr>
        <w:t>拟订</w:t>
      </w:r>
      <w:r>
        <w:rPr>
          <w:rFonts w:eastAsia="仿宋"/>
          <w:color w:val="000000"/>
          <w:sz w:val="32"/>
        </w:rPr>
        <w:t>地方金融稳定相关政策并组织落实，会同人民银行共同落实金融稳定协调机制，统筹做好金融风险防范、排</w:t>
      </w:r>
      <w:r>
        <w:rPr>
          <w:rFonts w:hint="eastAsia" w:eastAsia="仿宋"/>
          <w:color w:val="000000"/>
          <w:sz w:val="32"/>
        </w:rPr>
        <w:t>查</w:t>
      </w:r>
      <w:r>
        <w:rPr>
          <w:rFonts w:eastAsia="仿宋"/>
          <w:color w:val="000000"/>
          <w:sz w:val="32"/>
        </w:rPr>
        <w:t>和处置工作，组织协调非法集资案件风险排查、处置和跨省案件处置协调工作，承担省处置非法集资领导小组办公室日常工作。</w:t>
      </w:r>
    </w:p>
    <w:p>
      <w:pPr>
        <w:autoSpaceDN w:val="0"/>
        <w:spacing w:line="620" w:lineRule="exact"/>
        <w:ind w:left="1720"/>
        <w:rPr>
          <w:rFonts w:eastAsia="仿宋"/>
          <w:color w:val="000000"/>
          <w:sz w:val="32"/>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autoSpaceDN w:val="0"/>
        <w:spacing w:line="620" w:lineRule="exact"/>
        <w:jc w:val="center"/>
        <w:rPr>
          <w:rFonts w:asciiTheme="minorEastAsia" w:hAnsiTheme="minorEastAsia" w:eastAsiaTheme="minorEastAsia"/>
          <w:b/>
          <w:color w:val="000000"/>
          <w:sz w:val="32"/>
        </w:rPr>
      </w:pPr>
      <w:r>
        <w:rPr>
          <w:rFonts w:asciiTheme="minorEastAsia" w:hAnsiTheme="minorEastAsia" w:eastAsiaTheme="minorEastAsia"/>
          <w:b/>
          <w:color w:val="000000"/>
          <w:sz w:val="32"/>
        </w:rPr>
        <w:t>第二部分</w:t>
      </w:r>
      <w:r>
        <w:rPr>
          <w:rFonts w:hint="eastAsia" w:asciiTheme="minorEastAsia" w:hAnsiTheme="minorEastAsia" w:eastAsiaTheme="minorEastAsia"/>
          <w:b/>
          <w:color w:val="000000"/>
          <w:sz w:val="32"/>
        </w:rPr>
        <w:t xml:space="preserve">  辽宁</w:t>
      </w:r>
      <w:r>
        <w:rPr>
          <w:rFonts w:asciiTheme="minorEastAsia" w:hAnsiTheme="minorEastAsia" w:eastAsiaTheme="minorEastAsia"/>
          <w:b/>
          <w:color w:val="000000"/>
          <w:sz w:val="32"/>
        </w:rPr>
        <w:t>省政府金融</w:t>
      </w:r>
      <w:r>
        <w:rPr>
          <w:rFonts w:hint="eastAsia" w:asciiTheme="minorEastAsia" w:hAnsiTheme="minorEastAsia" w:eastAsiaTheme="minorEastAsia"/>
          <w:b/>
          <w:color w:val="000000"/>
          <w:sz w:val="32"/>
        </w:rPr>
        <w:t>工作</w:t>
      </w:r>
      <w:r>
        <w:rPr>
          <w:rFonts w:asciiTheme="minorEastAsia" w:hAnsiTheme="minorEastAsia" w:eastAsiaTheme="minorEastAsia"/>
          <w:b/>
          <w:color w:val="000000"/>
          <w:sz w:val="32"/>
        </w:rPr>
        <w:t>办</w:t>
      </w:r>
      <w:r>
        <w:rPr>
          <w:rFonts w:hint="eastAsia" w:asciiTheme="minorEastAsia" w:hAnsiTheme="minorEastAsia" w:eastAsiaTheme="minorEastAsia"/>
          <w:b/>
          <w:color w:val="000000"/>
          <w:sz w:val="32"/>
        </w:rPr>
        <w:t>公</w:t>
      </w:r>
      <w:r>
        <w:rPr>
          <w:rFonts w:asciiTheme="minorEastAsia" w:hAnsiTheme="minorEastAsia" w:eastAsiaTheme="minorEastAsia"/>
          <w:b/>
          <w:color w:val="000000"/>
          <w:sz w:val="32"/>
        </w:rPr>
        <w:t>室</w:t>
      </w:r>
      <w:r>
        <w:rPr>
          <w:rFonts w:hint="eastAsia" w:asciiTheme="minorEastAsia" w:hAnsiTheme="minorEastAsia" w:eastAsiaTheme="minorEastAsia"/>
          <w:b/>
          <w:color w:val="000000"/>
          <w:sz w:val="32"/>
        </w:rPr>
        <w:t>2018年</w:t>
      </w:r>
      <w:r>
        <w:rPr>
          <w:rFonts w:asciiTheme="minorEastAsia" w:hAnsiTheme="minorEastAsia" w:eastAsiaTheme="minorEastAsia"/>
          <w:b/>
          <w:color w:val="000000"/>
          <w:sz w:val="32"/>
        </w:rPr>
        <w:t>部门预算公开表</w:t>
      </w: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jc w:val="center"/>
        <w:rPr>
          <w:b/>
          <w:sz w:val="36"/>
          <w:szCs w:val="36"/>
        </w:rPr>
      </w:pPr>
    </w:p>
    <w:p>
      <w:pPr>
        <w:pStyle w:val="9"/>
        <w:spacing w:line="620" w:lineRule="exact"/>
        <w:rPr>
          <w:rFonts w:hint="eastAsia"/>
          <w:b/>
          <w:sz w:val="36"/>
          <w:szCs w:val="36"/>
        </w:rPr>
      </w:pPr>
    </w:p>
    <w:p>
      <w:pPr>
        <w:pStyle w:val="9"/>
        <w:spacing w:line="620" w:lineRule="exact"/>
        <w:jc w:val="center"/>
        <w:rPr>
          <w:b/>
          <w:sz w:val="36"/>
          <w:szCs w:val="36"/>
        </w:rPr>
      </w:pPr>
      <w:r>
        <w:rPr>
          <w:rFonts w:hint="eastAsia"/>
          <w:b/>
          <w:sz w:val="36"/>
          <w:szCs w:val="36"/>
        </w:rPr>
        <w:t>第三部分 辽宁省人民政府金融工作办公室</w:t>
      </w:r>
    </w:p>
    <w:p>
      <w:pPr>
        <w:pStyle w:val="9"/>
        <w:spacing w:line="620" w:lineRule="exact"/>
        <w:jc w:val="center"/>
        <w:rPr>
          <w:b/>
          <w:sz w:val="36"/>
          <w:szCs w:val="36"/>
        </w:rPr>
      </w:pPr>
      <w:r>
        <w:rPr>
          <w:rFonts w:hint="eastAsia"/>
          <w:b/>
          <w:sz w:val="36"/>
          <w:szCs w:val="36"/>
        </w:rPr>
        <w:t>2018年部门预算情况说明</w:t>
      </w:r>
    </w:p>
    <w:p>
      <w:pPr>
        <w:pStyle w:val="9"/>
        <w:spacing w:line="620" w:lineRule="exact"/>
        <w:jc w:val="center"/>
        <w:rPr>
          <w:b/>
          <w:sz w:val="36"/>
          <w:szCs w:val="36"/>
        </w:rPr>
      </w:pPr>
    </w:p>
    <w:p>
      <w:pPr>
        <w:pStyle w:val="9"/>
        <w:spacing w:line="620" w:lineRule="exact"/>
        <w:ind w:firstLine="627" w:firstLineChars="196"/>
        <w:rPr>
          <w:rFonts w:eastAsia="黑体"/>
          <w:sz w:val="32"/>
          <w:szCs w:val="32"/>
        </w:rPr>
      </w:pPr>
      <w:r>
        <w:rPr>
          <w:rFonts w:hint="eastAsia" w:eastAsia="黑体"/>
          <w:sz w:val="32"/>
          <w:szCs w:val="32"/>
        </w:rPr>
        <w:t>一、收支预算的总体情况</w:t>
      </w:r>
    </w:p>
    <w:p>
      <w:pPr>
        <w:pStyle w:val="9"/>
        <w:spacing w:line="620" w:lineRule="exact"/>
        <w:ind w:firstLine="660"/>
        <w:rPr>
          <w:rFonts w:eastAsia="仿宋_GB2312"/>
          <w:sz w:val="32"/>
          <w:szCs w:val="32"/>
        </w:rPr>
      </w:pPr>
      <w:r>
        <w:rPr>
          <w:rFonts w:hint="eastAsia" w:eastAsia="仿宋_GB2312"/>
          <w:sz w:val="32"/>
          <w:szCs w:val="32"/>
        </w:rPr>
        <w:t>按照综合预算的原则，2018年辽宁省人民政府金融工作办公室所有收入和支出均纳入部门预算管理。其中：</w:t>
      </w:r>
    </w:p>
    <w:p>
      <w:pPr>
        <w:pStyle w:val="9"/>
        <w:spacing w:line="620" w:lineRule="exact"/>
        <w:ind w:firstLine="660"/>
        <w:rPr>
          <w:rFonts w:eastAsia="仿宋_GB2312"/>
          <w:sz w:val="32"/>
          <w:szCs w:val="32"/>
        </w:rPr>
      </w:pPr>
      <w:r>
        <w:rPr>
          <w:rFonts w:hint="eastAsia" w:eastAsia="楷体"/>
          <w:b/>
          <w:sz w:val="32"/>
          <w:szCs w:val="32"/>
        </w:rPr>
        <w:t>（一）收入预算832.8万元，</w:t>
      </w:r>
      <w:r>
        <w:rPr>
          <w:rFonts w:hint="eastAsia" w:eastAsia="仿宋_GB2312"/>
          <w:sz w:val="32"/>
          <w:szCs w:val="32"/>
        </w:rPr>
        <w:t>包括：</w:t>
      </w:r>
    </w:p>
    <w:p>
      <w:pPr>
        <w:pStyle w:val="9"/>
        <w:spacing w:line="620" w:lineRule="exact"/>
        <w:ind w:firstLine="660"/>
        <w:rPr>
          <w:rFonts w:eastAsia="仿宋_GB2312"/>
          <w:sz w:val="32"/>
          <w:szCs w:val="32"/>
        </w:rPr>
      </w:pPr>
      <w:r>
        <w:rPr>
          <w:rFonts w:hint="eastAsia" w:eastAsia="仿宋_GB2312"/>
          <w:sz w:val="32"/>
          <w:szCs w:val="32"/>
        </w:rPr>
        <w:t>1.财政拨款收入832.8万元；</w:t>
      </w:r>
    </w:p>
    <w:p>
      <w:pPr>
        <w:pStyle w:val="9"/>
        <w:spacing w:line="620" w:lineRule="exact"/>
        <w:ind w:firstLine="660"/>
        <w:rPr>
          <w:rFonts w:eastAsia="仿宋_GB2312"/>
          <w:sz w:val="32"/>
          <w:szCs w:val="32"/>
        </w:rPr>
      </w:pPr>
      <w:r>
        <w:rPr>
          <w:rFonts w:hint="eastAsia" w:eastAsia="仿宋_GB2312"/>
          <w:sz w:val="32"/>
          <w:szCs w:val="32"/>
        </w:rPr>
        <w:t>2.中央提前告知转移支付资金0万元；</w:t>
      </w:r>
    </w:p>
    <w:p>
      <w:pPr>
        <w:pStyle w:val="9"/>
        <w:spacing w:line="620" w:lineRule="exact"/>
        <w:ind w:firstLine="660"/>
        <w:rPr>
          <w:rFonts w:eastAsia="仿宋_GB2312"/>
          <w:sz w:val="32"/>
          <w:szCs w:val="32"/>
        </w:rPr>
      </w:pPr>
      <w:r>
        <w:rPr>
          <w:rFonts w:hint="eastAsia" w:eastAsia="仿宋_GB2312"/>
          <w:sz w:val="32"/>
          <w:szCs w:val="32"/>
        </w:rPr>
        <w:t>3.纳入预算管理的行政事业性收费等非税收入0万元；</w:t>
      </w:r>
    </w:p>
    <w:p>
      <w:pPr>
        <w:pStyle w:val="9"/>
        <w:spacing w:line="620" w:lineRule="exact"/>
        <w:ind w:firstLine="660"/>
        <w:rPr>
          <w:rFonts w:eastAsia="仿宋_GB2312"/>
          <w:sz w:val="32"/>
          <w:szCs w:val="32"/>
        </w:rPr>
      </w:pPr>
      <w:r>
        <w:rPr>
          <w:rFonts w:hint="eastAsia" w:eastAsia="仿宋_GB2312"/>
          <w:sz w:val="32"/>
          <w:szCs w:val="32"/>
        </w:rPr>
        <w:t>4.纳入政府性基金预算管理收入0万元；</w:t>
      </w:r>
    </w:p>
    <w:p>
      <w:pPr>
        <w:pStyle w:val="9"/>
        <w:spacing w:line="620" w:lineRule="exact"/>
        <w:ind w:left="638" w:leftChars="304" w:firstLine="16" w:firstLineChars="5"/>
        <w:rPr>
          <w:rFonts w:eastAsia="仿宋_GB2312"/>
          <w:sz w:val="32"/>
          <w:szCs w:val="32"/>
        </w:rPr>
      </w:pPr>
      <w:r>
        <w:rPr>
          <w:rFonts w:hint="eastAsia" w:eastAsia="仿宋_GB2312"/>
          <w:sz w:val="32"/>
          <w:szCs w:val="32"/>
        </w:rPr>
        <w:t>5.纳入专户管理的行政事业性收费等非税收入0万元；</w:t>
      </w:r>
    </w:p>
    <w:p>
      <w:pPr>
        <w:pStyle w:val="9"/>
        <w:spacing w:line="620" w:lineRule="exact"/>
        <w:ind w:left="638" w:leftChars="304" w:firstLine="16" w:firstLineChars="5"/>
        <w:rPr>
          <w:rFonts w:eastAsia="仿宋_GB2312"/>
          <w:sz w:val="32"/>
          <w:szCs w:val="32"/>
        </w:rPr>
      </w:pPr>
      <w:r>
        <w:rPr>
          <w:rFonts w:hint="eastAsia" w:eastAsia="仿宋_GB2312"/>
          <w:sz w:val="32"/>
          <w:szCs w:val="32"/>
        </w:rPr>
        <w:t>6.其他非税收入0万元。</w:t>
      </w:r>
    </w:p>
    <w:p>
      <w:pPr>
        <w:pStyle w:val="9"/>
        <w:spacing w:line="620" w:lineRule="exact"/>
        <w:ind w:left="638" w:leftChars="304" w:firstLine="16" w:firstLineChars="5"/>
        <w:rPr>
          <w:rFonts w:eastAsia="仿宋_GB2312"/>
          <w:sz w:val="32"/>
          <w:szCs w:val="32"/>
        </w:rPr>
      </w:pPr>
      <w:r>
        <w:rPr>
          <w:rFonts w:hint="eastAsia" w:eastAsia="楷体"/>
          <w:b/>
          <w:sz w:val="32"/>
          <w:szCs w:val="32"/>
        </w:rPr>
        <w:t>（二）支出预算832.8万元，</w:t>
      </w:r>
      <w:r>
        <w:rPr>
          <w:rFonts w:hint="eastAsia" w:eastAsia="仿宋_GB2312"/>
          <w:sz w:val="32"/>
          <w:szCs w:val="32"/>
        </w:rPr>
        <w:t>包括：</w:t>
      </w:r>
    </w:p>
    <w:p>
      <w:pPr>
        <w:pStyle w:val="9"/>
        <w:autoSpaceDE w:val="0"/>
        <w:spacing w:line="620" w:lineRule="exact"/>
        <w:ind w:firstLine="640" w:firstLineChars="200"/>
        <w:rPr>
          <w:rFonts w:eastAsia="仿宋_GB2312"/>
          <w:sz w:val="32"/>
          <w:szCs w:val="32"/>
        </w:rPr>
      </w:pPr>
      <w:r>
        <w:rPr>
          <w:rFonts w:hint="eastAsia" w:eastAsia="仿宋_GB2312"/>
          <w:sz w:val="32"/>
          <w:szCs w:val="32"/>
        </w:rPr>
        <w:t>1.基本支出620.3万元；</w:t>
      </w:r>
    </w:p>
    <w:p>
      <w:pPr>
        <w:pStyle w:val="9"/>
        <w:autoSpaceDE w:val="0"/>
        <w:spacing w:line="620" w:lineRule="exact"/>
        <w:ind w:firstLine="640" w:firstLineChars="200"/>
        <w:rPr>
          <w:rFonts w:eastAsia="仿宋_GB2312"/>
          <w:sz w:val="32"/>
          <w:szCs w:val="32"/>
        </w:rPr>
      </w:pPr>
      <w:r>
        <w:rPr>
          <w:rFonts w:hint="eastAsia" w:eastAsia="仿宋_GB2312"/>
          <w:sz w:val="32"/>
          <w:szCs w:val="32"/>
        </w:rPr>
        <w:t>2.项目支出212.5万元。</w:t>
      </w:r>
    </w:p>
    <w:p>
      <w:pPr>
        <w:pStyle w:val="9"/>
        <w:autoSpaceDE w:val="0"/>
        <w:spacing w:line="620" w:lineRule="exact"/>
        <w:ind w:firstLine="640" w:firstLineChars="200"/>
        <w:rPr>
          <w:rFonts w:eastAsia="仿宋_GB2312"/>
          <w:sz w:val="32"/>
          <w:szCs w:val="32"/>
        </w:rPr>
      </w:pPr>
      <w:r>
        <w:rPr>
          <w:rFonts w:hint="eastAsia" w:eastAsia="仿宋_GB2312"/>
          <w:sz w:val="32"/>
          <w:szCs w:val="32"/>
        </w:rPr>
        <w:t>在支出预算212.5万元中，政府采购支出198.4万元，债务支出0万元，政府购买服务支出198.4万元。</w:t>
      </w:r>
    </w:p>
    <w:p>
      <w:pPr>
        <w:pStyle w:val="9"/>
        <w:spacing w:line="620" w:lineRule="exact"/>
        <w:ind w:firstLine="660"/>
        <w:rPr>
          <w:rFonts w:eastAsia="黑体"/>
          <w:sz w:val="32"/>
          <w:szCs w:val="32"/>
        </w:rPr>
      </w:pPr>
      <w:r>
        <w:rPr>
          <w:rFonts w:hint="eastAsia" w:eastAsia="黑体"/>
          <w:sz w:val="32"/>
          <w:szCs w:val="32"/>
        </w:rPr>
        <w:t>2018年预算收支比2017年减少130.2万元，增减变化的主要原因为预算经费紧张。</w:t>
      </w:r>
    </w:p>
    <w:p>
      <w:pPr>
        <w:pStyle w:val="9"/>
        <w:spacing w:line="620" w:lineRule="exact"/>
        <w:ind w:firstLine="645"/>
        <w:rPr>
          <w:rFonts w:eastAsia="黑体"/>
          <w:sz w:val="32"/>
          <w:szCs w:val="32"/>
        </w:rPr>
      </w:pPr>
      <w:r>
        <w:rPr>
          <w:rFonts w:hint="eastAsia" w:eastAsia="黑体"/>
          <w:sz w:val="32"/>
          <w:szCs w:val="32"/>
        </w:rPr>
        <w:t>二、机关运行经费安排情况</w:t>
      </w:r>
    </w:p>
    <w:p>
      <w:pPr>
        <w:pStyle w:val="9"/>
        <w:spacing w:line="620" w:lineRule="exact"/>
        <w:ind w:firstLine="960" w:firstLineChars="300"/>
        <w:jc w:val="left"/>
        <w:rPr>
          <w:rFonts w:eastAsia="仿宋_GB2312"/>
          <w:sz w:val="32"/>
          <w:szCs w:val="32"/>
        </w:rPr>
      </w:pPr>
      <w:r>
        <w:rPr>
          <w:rFonts w:hint="eastAsia" w:eastAsia="仿宋_GB2312"/>
          <w:sz w:val="32"/>
          <w:szCs w:val="32"/>
        </w:rPr>
        <w:t>2018年辽宁省人民政府金融工作办公室机关运行经费预算为91.4万元，主要包括办公及印刷费18.2万元、邮电费5万元、差旅费25.9万元、会议费8.4万元、福利费0.4万元、日常维护费2.3万元、租赁费1万元、培训费2.5万元、办公用房水电费4.7万元、办公用房取暖费4.3万元、办公用房物业管理费6.5万元、办公用车运行维护费9.9万元以及其他费用2.3万元。</w:t>
      </w:r>
    </w:p>
    <w:p>
      <w:pPr>
        <w:pStyle w:val="9"/>
        <w:spacing w:line="620" w:lineRule="exact"/>
        <w:ind w:firstLine="645"/>
        <w:rPr>
          <w:rFonts w:eastAsia="黑体"/>
          <w:sz w:val="32"/>
          <w:szCs w:val="32"/>
        </w:rPr>
      </w:pPr>
      <w:r>
        <w:rPr>
          <w:rFonts w:hint="eastAsia" w:eastAsia="黑体"/>
          <w:sz w:val="32"/>
          <w:szCs w:val="32"/>
        </w:rPr>
        <w:t>三、政府采购情况</w:t>
      </w:r>
    </w:p>
    <w:p>
      <w:pPr>
        <w:pStyle w:val="9"/>
        <w:spacing w:line="620" w:lineRule="exact"/>
        <w:ind w:firstLine="640" w:firstLineChars="200"/>
        <w:rPr>
          <w:rFonts w:eastAsia="仿宋_GB2312"/>
          <w:sz w:val="32"/>
          <w:szCs w:val="32"/>
        </w:rPr>
      </w:pPr>
      <w:r>
        <w:rPr>
          <w:rFonts w:hint="eastAsia" w:eastAsia="仿宋_GB2312"/>
          <w:sz w:val="32"/>
          <w:szCs w:val="32"/>
        </w:rPr>
        <w:t>2018年辽宁省人民政府金融工作办公室安排政府采购预算198.4万元，其中货物0万元，服务198.4万元，工程0万元。</w:t>
      </w:r>
    </w:p>
    <w:p>
      <w:pPr>
        <w:pStyle w:val="9"/>
        <w:spacing w:line="620" w:lineRule="exact"/>
        <w:ind w:firstLine="660"/>
        <w:rPr>
          <w:rFonts w:eastAsia="黑体"/>
          <w:sz w:val="32"/>
          <w:szCs w:val="32"/>
        </w:rPr>
      </w:pPr>
      <w:r>
        <w:rPr>
          <w:rFonts w:hint="eastAsia" w:eastAsia="黑体"/>
          <w:sz w:val="32"/>
          <w:szCs w:val="32"/>
        </w:rPr>
        <w:t>四、“三公”经费预算情况</w:t>
      </w:r>
    </w:p>
    <w:p>
      <w:pPr>
        <w:pStyle w:val="9"/>
        <w:spacing w:line="620" w:lineRule="exact"/>
        <w:ind w:firstLine="660"/>
        <w:rPr>
          <w:rFonts w:eastAsia="仿宋_GB2312"/>
          <w:sz w:val="32"/>
          <w:szCs w:val="32"/>
        </w:rPr>
      </w:pPr>
      <w:r>
        <w:rPr>
          <w:rFonts w:hint="eastAsia" w:eastAsia="仿宋_GB2312"/>
          <w:sz w:val="32"/>
          <w:szCs w:val="32"/>
        </w:rPr>
        <w:t>2018年，辽宁省人民政府金融工作办公室财政拨款安排的 “三公”经费预算为11.2万元，比2017年减少0.1万元，下降0.89%。其中：</w:t>
      </w:r>
    </w:p>
    <w:p>
      <w:pPr>
        <w:pStyle w:val="9"/>
        <w:spacing w:line="620" w:lineRule="exact"/>
        <w:ind w:firstLine="660"/>
        <w:rPr>
          <w:rFonts w:eastAsia="仿宋_GB2312"/>
          <w:sz w:val="32"/>
          <w:szCs w:val="32"/>
        </w:rPr>
      </w:pPr>
      <w:r>
        <w:rPr>
          <w:rFonts w:hint="eastAsia" w:eastAsia="仿宋_GB2312"/>
          <w:sz w:val="32"/>
          <w:szCs w:val="32"/>
        </w:rPr>
        <w:t>1.因公出国（境）费0万元，比2017年减少0万元，下降0%。</w:t>
      </w:r>
    </w:p>
    <w:p>
      <w:pPr>
        <w:pStyle w:val="9"/>
        <w:spacing w:line="620" w:lineRule="exact"/>
        <w:ind w:firstLine="660"/>
        <w:rPr>
          <w:rFonts w:eastAsia="仿宋_GB2312"/>
          <w:sz w:val="32"/>
          <w:szCs w:val="32"/>
        </w:rPr>
      </w:pPr>
      <w:r>
        <w:rPr>
          <w:rFonts w:hint="eastAsia" w:eastAsia="仿宋_GB2312"/>
          <w:sz w:val="32"/>
          <w:szCs w:val="32"/>
        </w:rPr>
        <w:t>2.公务接待费1.3万元，比2017年减少0.1万元，下降7.6%。主要原因为节约经费开支。</w:t>
      </w:r>
    </w:p>
    <w:p>
      <w:pPr>
        <w:pStyle w:val="9"/>
        <w:spacing w:line="620" w:lineRule="exact"/>
        <w:ind w:firstLine="660"/>
        <w:rPr>
          <w:rFonts w:eastAsia="仿宋_GB2312"/>
          <w:sz w:val="32"/>
          <w:szCs w:val="32"/>
        </w:rPr>
      </w:pPr>
      <w:r>
        <w:rPr>
          <w:rFonts w:hint="eastAsia" w:eastAsia="仿宋_GB2312"/>
          <w:sz w:val="32"/>
          <w:szCs w:val="32"/>
        </w:rPr>
        <w:t>3.公务用车购置及运行费9.9万元（其中：公务用车购置费0万元，比2017年减少0万元，下降0%；公务用车运行费9.9万元，比2017年减少0万元，下降0%），比2017年减少0万元，下降0%。</w:t>
      </w:r>
    </w:p>
    <w:tbl>
      <w:tblPr>
        <w:tblStyle w:val="5"/>
        <w:tblW w:w="0" w:type="auto"/>
        <w:tblInd w:w="93" w:type="dxa"/>
        <w:tblLayout w:type="fixed"/>
        <w:tblCellMar>
          <w:top w:w="15" w:type="dxa"/>
          <w:left w:w="108" w:type="dxa"/>
          <w:bottom w:w="15" w:type="dxa"/>
          <w:right w:w="108" w:type="dxa"/>
        </w:tblCellMar>
      </w:tblPr>
      <w:tblGrid>
        <w:gridCol w:w="3423"/>
        <w:gridCol w:w="2026"/>
        <w:gridCol w:w="3386"/>
      </w:tblGrid>
      <w:tr>
        <w:tblPrEx>
          <w:tblCellMar>
            <w:top w:w="15" w:type="dxa"/>
            <w:left w:w="108" w:type="dxa"/>
            <w:bottom w:w="15" w:type="dxa"/>
            <w:right w:w="108" w:type="dxa"/>
          </w:tblCellMar>
        </w:tblPrEx>
        <w:trPr>
          <w:trHeight w:val="570" w:hRule="atLeast"/>
        </w:trPr>
        <w:tc>
          <w:tcPr>
            <w:tcW w:w="8835" w:type="dxa"/>
            <w:gridSpan w:val="3"/>
            <w:vAlign w:val="center"/>
          </w:tcPr>
          <w:p>
            <w:pPr>
              <w:pStyle w:val="9"/>
              <w:widowControl/>
              <w:spacing w:line="620" w:lineRule="exact"/>
              <w:jc w:val="center"/>
              <w:rPr>
                <w:rFonts w:cs="宋体"/>
                <w:b/>
                <w:bCs/>
                <w:color w:val="000000"/>
                <w:kern w:val="0"/>
                <w:sz w:val="30"/>
                <w:szCs w:val="30"/>
              </w:rPr>
            </w:pPr>
            <w:r>
              <w:rPr>
                <w:rFonts w:hint="eastAsia" w:cs="宋体"/>
                <w:b/>
                <w:bCs/>
                <w:color w:val="000000"/>
                <w:kern w:val="0"/>
                <w:sz w:val="30"/>
                <w:szCs w:val="30"/>
              </w:rPr>
              <w:t>2018年辽宁省人民政府金融工作办公室“三公”经费预算表</w:t>
            </w:r>
          </w:p>
        </w:tc>
      </w:tr>
      <w:tr>
        <w:tblPrEx>
          <w:tblCellMar>
            <w:top w:w="15" w:type="dxa"/>
            <w:left w:w="108" w:type="dxa"/>
            <w:bottom w:w="15" w:type="dxa"/>
            <w:right w:w="108" w:type="dxa"/>
          </w:tblCellMar>
        </w:tblPrEx>
        <w:trPr>
          <w:trHeight w:val="480" w:hRule="atLeast"/>
        </w:trPr>
        <w:tc>
          <w:tcPr>
            <w:tcW w:w="3423" w:type="dxa"/>
            <w:vAlign w:val="center"/>
          </w:tcPr>
          <w:p>
            <w:pPr>
              <w:pStyle w:val="9"/>
              <w:widowControl/>
              <w:spacing w:line="620" w:lineRule="exact"/>
              <w:jc w:val="left"/>
              <w:rPr>
                <w:rFonts w:cs="宋体"/>
                <w:color w:val="000000"/>
                <w:kern w:val="0"/>
                <w:sz w:val="24"/>
              </w:rPr>
            </w:pPr>
          </w:p>
        </w:tc>
        <w:tc>
          <w:tcPr>
            <w:tcW w:w="2026" w:type="dxa"/>
            <w:vAlign w:val="center"/>
          </w:tcPr>
          <w:p>
            <w:pPr>
              <w:pStyle w:val="9"/>
              <w:widowControl/>
              <w:spacing w:line="620" w:lineRule="exact"/>
              <w:jc w:val="left"/>
              <w:rPr>
                <w:rFonts w:cs="宋体"/>
                <w:color w:val="000000"/>
                <w:kern w:val="0"/>
                <w:sz w:val="24"/>
              </w:rPr>
            </w:pPr>
          </w:p>
        </w:tc>
        <w:tc>
          <w:tcPr>
            <w:tcW w:w="3386" w:type="dxa"/>
            <w:vAlign w:val="center"/>
          </w:tcPr>
          <w:p>
            <w:pPr>
              <w:pStyle w:val="9"/>
              <w:widowControl/>
              <w:spacing w:line="620" w:lineRule="exact"/>
              <w:jc w:val="right"/>
              <w:rPr>
                <w:rFonts w:cs="宋体"/>
                <w:color w:val="000000"/>
                <w:kern w:val="0"/>
                <w:sz w:val="24"/>
              </w:rPr>
            </w:pPr>
            <w:r>
              <w:rPr>
                <w:rFonts w:hint="eastAsia"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项目</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left"/>
              <w:rPr>
                <w:rFonts w:cs="宋体"/>
                <w:b/>
                <w:bCs/>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2017年</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2018年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合计</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11.3</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b/>
                <w:bCs/>
                <w:color w:val="000000"/>
                <w:kern w:val="0"/>
                <w:sz w:val="24"/>
              </w:rPr>
            </w:pPr>
            <w:r>
              <w:rPr>
                <w:rFonts w:hint="eastAsia" w:cs="宋体"/>
                <w:b/>
                <w:bCs/>
                <w:color w:val="000000"/>
                <w:kern w:val="0"/>
                <w:sz w:val="24"/>
              </w:rPr>
              <w:t>11.2</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left"/>
              <w:rPr>
                <w:rFonts w:cs="宋体"/>
                <w:color w:val="000000"/>
                <w:kern w:val="0"/>
                <w:sz w:val="24"/>
              </w:rPr>
            </w:pPr>
            <w:r>
              <w:rPr>
                <w:rFonts w:hint="eastAsia" w:cs="宋体"/>
                <w:color w:val="000000"/>
                <w:kern w:val="0"/>
                <w:sz w:val="24"/>
              </w:rPr>
              <w:t>1.因公出国（境）费</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left"/>
              <w:rPr>
                <w:rFonts w:cs="宋体"/>
                <w:color w:val="000000"/>
                <w:kern w:val="0"/>
                <w:sz w:val="24"/>
              </w:rPr>
            </w:pPr>
            <w:r>
              <w:rPr>
                <w:rFonts w:hint="eastAsia" w:cs="宋体"/>
                <w:color w:val="000000"/>
                <w:kern w:val="0"/>
                <w:sz w:val="24"/>
              </w:rPr>
              <w:t>2.公务接待费</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1.4</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tabs>
                <w:tab w:val="left" w:pos="1071"/>
              </w:tabs>
              <w:spacing w:line="620" w:lineRule="exact"/>
              <w:jc w:val="center"/>
              <w:rPr>
                <w:rFonts w:cs="宋体"/>
                <w:color w:val="000000"/>
                <w:kern w:val="0"/>
                <w:sz w:val="24"/>
              </w:rPr>
            </w:pPr>
            <w:r>
              <w:rPr>
                <w:rFonts w:hint="eastAsia" w:cs="宋体"/>
                <w:color w:val="000000"/>
                <w:kern w:val="0"/>
                <w:sz w:val="24"/>
              </w:rPr>
              <w:t>1.3</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left"/>
              <w:rPr>
                <w:rFonts w:cs="宋体"/>
                <w:color w:val="000000"/>
                <w:kern w:val="0"/>
                <w:sz w:val="24"/>
              </w:rPr>
            </w:pPr>
            <w:r>
              <w:rPr>
                <w:rFonts w:hint="eastAsia" w:cs="宋体"/>
                <w:color w:val="000000"/>
                <w:kern w:val="0"/>
                <w:sz w:val="24"/>
              </w:rPr>
              <w:t>3.公务用车购置及运行费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9.9</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tabs>
                <w:tab w:val="left" w:pos="831"/>
                <w:tab w:val="center" w:pos="1645"/>
              </w:tabs>
              <w:spacing w:line="620" w:lineRule="exact"/>
              <w:jc w:val="center"/>
              <w:rPr>
                <w:rFonts w:cs="宋体"/>
                <w:color w:val="000000"/>
                <w:kern w:val="0"/>
                <w:sz w:val="24"/>
              </w:rPr>
            </w:pPr>
            <w:r>
              <w:rPr>
                <w:rFonts w:hint="eastAsia" w:cs="宋体"/>
                <w:color w:val="000000"/>
                <w:kern w:val="0"/>
                <w:sz w:val="24"/>
              </w:rPr>
              <w:t>9.9</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left"/>
              <w:rPr>
                <w:rFonts w:cs="宋体"/>
                <w:color w:val="000000"/>
                <w:kern w:val="0"/>
                <w:sz w:val="24"/>
              </w:rPr>
            </w:pPr>
            <w:r>
              <w:rPr>
                <w:rFonts w:hint="eastAsia" w:cs="宋体"/>
                <w:color w:val="000000"/>
                <w:kern w:val="0"/>
                <w:sz w:val="24"/>
              </w:rPr>
              <w:t xml:space="preserve"> 其中：公务用车购置费</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left"/>
              <w:rPr>
                <w:rFonts w:cs="宋体"/>
                <w:color w:val="000000"/>
                <w:kern w:val="0"/>
                <w:sz w:val="24"/>
              </w:rPr>
            </w:pPr>
            <w:r>
              <w:rPr>
                <w:rFonts w:hint="eastAsia" w:cs="宋体"/>
                <w:color w:val="000000"/>
                <w:kern w:val="0"/>
                <w:sz w:val="24"/>
              </w:rPr>
              <w:t xml:space="preserve">       公务用车运行费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9.9</w:t>
            </w:r>
          </w:p>
        </w:tc>
        <w:tc>
          <w:tcPr>
            <w:tcW w:w="3386" w:type="dxa"/>
            <w:tcBorders>
              <w:top w:val="single" w:color="000000" w:sz="4" w:space="0"/>
              <w:left w:val="single" w:color="000000" w:sz="4" w:space="0"/>
              <w:bottom w:val="single" w:color="000000" w:sz="4" w:space="0"/>
              <w:right w:val="single" w:color="000000" w:sz="4" w:space="0"/>
            </w:tcBorders>
            <w:vAlign w:val="center"/>
          </w:tcPr>
          <w:p>
            <w:pPr>
              <w:pStyle w:val="9"/>
              <w:widowControl/>
              <w:spacing w:line="620" w:lineRule="exact"/>
              <w:jc w:val="center"/>
              <w:rPr>
                <w:rFonts w:cs="宋体"/>
                <w:color w:val="000000"/>
                <w:kern w:val="0"/>
                <w:sz w:val="24"/>
              </w:rPr>
            </w:pPr>
            <w:r>
              <w:rPr>
                <w:rFonts w:hint="eastAsia" w:cs="宋体"/>
                <w:color w:val="000000"/>
                <w:kern w:val="0"/>
                <w:sz w:val="24"/>
              </w:rPr>
              <w:t>9.9</w:t>
            </w:r>
          </w:p>
        </w:tc>
      </w:tr>
    </w:tbl>
    <w:p>
      <w:pPr>
        <w:pStyle w:val="9"/>
        <w:spacing w:line="620" w:lineRule="exact"/>
        <w:ind w:firstLine="640" w:firstLineChars="200"/>
        <w:rPr>
          <w:rFonts w:eastAsia="仿宋_GB2312"/>
          <w:sz w:val="32"/>
          <w:szCs w:val="32"/>
        </w:rPr>
      </w:pPr>
      <w:r>
        <w:rPr>
          <w:rFonts w:hint="eastAsia" w:eastAsia="黑体"/>
          <w:sz w:val="32"/>
          <w:szCs w:val="32"/>
        </w:rPr>
        <w:t>五、国有资产占用情况</w:t>
      </w:r>
    </w:p>
    <w:p>
      <w:pPr>
        <w:pStyle w:val="9"/>
        <w:spacing w:line="620" w:lineRule="exact"/>
        <w:rPr>
          <w:rFonts w:eastAsia="仿宋_GB2312"/>
          <w:sz w:val="32"/>
          <w:szCs w:val="32"/>
        </w:rPr>
      </w:pPr>
      <w:r>
        <w:rPr>
          <w:rFonts w:hint="eastAsia" w:eastAsia="仿宋"/>
          <w:b/>
          <w:sz w:val="32"/>
          <w:szCs w:val="32"/>
        </w:rPr>
        <w:t xml:space="preserve">  </w:t>
      </w:r>
      <w:r>
        <w:rPr>
          <w:rFonts w:hint="eastAsia" w:eastAsia="仿宋_GB2312"/>
          <w:sz w:val="32"/>
          <w:szCs w:val="32"/>
        </w:rPr>
        <w:t xml:space="preserve">  辽宁省人民政府金融工作办公室2018年年初预算购置车辆0台，金额0万元。</w:t>
      </w:r>
    </w:p>
    <w:p>
      <w:pPr>
        <w:pStyle w:val="9"/>
        <w:spacing w:line="620" w:lineRule="exact"/>
        <w:ind w:firstLine="640" w:firstLineChars="200"/>
        <w:rPr>
          <w:rFonts w:eastAsia="黑体"/>
          <w:sz w:val="32"/>
          <w:szCs w:val="32"/>
        </w:rPr>
      </w:pPr>
      <w:r>
        <w:rPr>
          <w:rFonts w:hint="eastAsia" w:eastAsia="黑体"/>
          <w:sz w:val="32"/>
          <w:szCs w:val="32"/>
        </w:rPr>
        <w:t>六、项目预算绩效目标情况</w:t>
      </w:r>
    </w:p>
    <w:p>
      <w:pPr>
        <w:pStyle w:val="9"/>
        <w:spacing w:line="620" w:lineRule="exact"/>
        <w:ind w:firstLine="640" w:firstLineChars="200"/>
        <w:rPr>
          <w:rFonts w:eastAsia="仿宋_GB2312"/>
          <w:sz w:val="32"/>
          <w:szCs w:val="32"/>
        </w:rPr>
      </w:pPr>
      <w:r>
        <w:rPr>
          <w:rFonts w:hint="eastAsia" w:eastAsia="仿宋_GB2312"/>
          <w:sz w:val="32"/>
          <w:szCs w:val="32"/>
        </w:rPr>
        <w:t>根据预算绩效管理要求，辽宁省人民政府金融工作办公室2018年应编制绩效目标的项目共2个，实际编制绩效目标的项目共2 个，涉及资金212.5万元，编制绩效目标的项目覆盖率（实际编制绩效目标的项目/应编制绩效目标的项目）为100%。</w:t>
      </w:r>
    </w:p>
    <w:p>
      <w:pPr>
        <w:pStyle w:val="9"/>
        <w:spacing w:line="620" w:lineRule="exact"/>
        <w:ind w:firstLine="640" w:firstLineChars="200"/>
        <w:rPr>
          <w:rFonts w:eastAsia="仿宋_GB2312"/>
          <w:sz w:val="32"/>
          <w:szCs w:val="32"/>
        </w:rPr>
      </w:pPr>
    </w:p>
    <w:p>
      <w:pPr>
        <w:spacing w:line="620" w:lineRule="exact"/>
        <w:ind w:firstLine="2349" w:firstLineChars="650"/>
        <w:rPr>
          <w:b/>
          <w:sz w:val="36"/>
          <w:szCs w:val="36"/>
        </w:rPr>
      </w:pPr>
    </w:p>
    <w:p>
      <w:pPr>
        <w:spacing w:line="620" w:lineRule="exact"/>
        <w:ind w:firstLine="2349" w:firstLineChars="650"/>
        <w:rPr>
          <w:b/>
          <w:sz w:val="36"/>
          <w:szCs w:val="36"/>
        </w:rPr>
      </w:pPr>
      <w:r>
        <w:rPr>
          <w:rFonts w:hint="eastAsia"/>
          <w:b/>
          <w:sz w:val="36"/>
          <w:szCs w:val="36"/>
        </w:rPr>
        <w:t>第四部分 名词解释</w:t>
      </w:r>
    </w:p>
    <w:p>
      <w:pPr>
        <w:spacing w:line="620" w:lineRule="exact"/>
        <w:jc w:val="center"/>
        <w:rPr>
          <w:rFonts w:eastAsia="黑体"/>
          <w:sz w:val="36"/>
          <w:szCs w:val="36"/>
        </w:rPr>
      </w:pPr>
    </w:p>
    <w:p>
      <w:pPr>
        <w:spacing w:line="620" w:lineRule="exact"/>
        <w:ind w:firstLine="642" w:firstLineChars="200"/>
        <w:jc w:val="left"/>
        <w:rPr>
          <w:rFonts w:eastAsia="仿宋_GB2312"/>
          <w:sz w:val="32"/>
          <w:szCs w:val="32"/>
        </w:rPr>
      </w:pPr>
      <w:r>
        <w:rPr>
          <w:rFonts w:eastAsia="仿宋_GB2312"/>
          <w:b/>
          <w:sz w:val="32"/>
          <w:szCs w:val="32"/>
        </w:rPr>
        <w:t>1..</w:t>
      </w:r>
      <w:r>
        <w:rPr>
          <w:rFonts w:hint="eastAsia" w:eastAsia="仿宋_GB2312"/>
          <w:b/>
          <w:sz w:val="32"/>
          <w:szCs w:val="32"/>
        </w:rPr>
        <w:t>财政拨款收入：</w:t>
      </w:r>
      <w:r>
        <w:rPr>
          <w:rFonts w:hint="eastAsia" w:eastAsia="仿宋_GB2312"/>
          <w:sz w:val="32"/>
          <w:szCs w:val="32"/>
        </w:rPr>
        <w:t>指省级财政当年拨付的资金。</w:t>
      </w:r>
    </w:p>
    <w:p>
      <w:pPr>
        <w:spacing w:line="620" w:lineRule="exact"/>
        <w:ind w:firstLine="642" w:firstLineChars="200"/>
        <w:jc w:val="left"/>
        <w:rPr>
          <w:rFonts w:eastAsia="仿宋_GB2312"/>
          <w:sz w:val="32"/>
          <w:szCs w:val="32"/>
        </w:rPr>
      </w:pPr>
      <w:r>
        <w:rPr>
          <w:rFonts w:eastAsia="仿宋_GB2312"/>
          <w:b/>
          <w:sz w:val="32"/>
          <w:szCs w:val="32"/>
        </w:rPr>
        <w:t>2.</w:t>
      </w:r>
      <w:r>
        <w:rPr>
          <w:rFonts w:hint="eastAsia" w:eastAsia="仿宋_GB2312"/>
          <w:b/>
          <w:sz w:val="32"/>
          <w:szCs w:val="32"/>
        </w:rPr>
        <w:t>上级补助收入：</w:t>
      </w:r>
      <w:r>
        <w:rPr>
          <w:rFonts w:hint="eastAsia" w:eastAsia="仿宋_GB2312"/>
          <w:sz w:val="32"/>
          <w:szCs w:val="32"/>
        </w:rPr>
        <w:t>指单位从主管部门和上级单位取得的非财政性补助收入。</w:t>
      </w:r>
    </w:p>
    <w:p>
      <w:pPr>
        <w:spacing w:line="620" w:lineRule="exact"/>
        <w:ind w:firstLine="642" w:firstLineChars="200"/>
        <w:jc w:val="left"/>
        <w:rPr>
          <w:rFonts w:eastAsia="仿宋_GB2312"/>
          <w:sz w:val="32"/>
          <w:szCs w:val="32"/>
        </w:rPr>
      </w:pPr>
      <w:r>
        <w:rPr>
          <w:rFonts w:eastAsia="仿宋_GB2312"/>
          <w:b/>
          <w:sz w:val="32"/>
          <w:szCs w:val="32"/>
        </w:rPr>
        <w:t>3.</w:t>
      </w:r>
      <w:r>
        <w:rPr>
          <w:rFonts w:hint="eastAsia" w:eastAsia="仿宋_GB2312"/>
          <w:b/>
          <w:sz w:val="32"/>
          <w:szCs w:val="32"/>
        </w:rPr>
        <w:t>事业收入：</w:t>
      </w:r>
      <w:r>
        <w:rPr>
          <w:rFonts w:hint="eastAsia" w:eastAsia="仿宋_GB2312"/>
          <w:sz w:val="32"/>
          <w:szCs w:val="32"/>
        </w:rPr>
        <w:t>指事业单位开展专业业务活动及辅助活动所取得的收入。</w:t>
      </w:r>
    </w:p>
    <w:p>
      <w:pPr>
        <w:spacing w:line="620" w:lineRule="exact"/>
        <w:ind w:firstLine="642" w:firstLineChars="200"/>
        <w:jc w:val="left"/>
        <w:rPr>
          <w:rFonts w:eastAsia="仿宋_GB2312"/>
          <w:sz w:val="32"/>
          <w:szCs w:val="32"/>
        </w:rPr>
      </w:pPr>
      <w:r>
        <w:rPr>
          <w:rFonts w:eastAsia="仿宋_GB2312"/>
          <w:b/>
          <w:sz w:val="32"/>
          <w:szCs w:val="32"/>
        </w:rPr>
        <w:t>4.</w:t>
      </w:r>
      <w:r>
        <w:rPr>
          <w:rFonts w:hint="eastAsia" w:eastAsia="仿宋_GB2312"/>
          <w:b/>
          <w:sz w:val="32"/>
          <w:szCs w:val="32"/>
        </w:rPr>
        <w:t>经营收入：</w:t>
      </w:r>
      <w:r>
        <w:rPr>
          <w:rFonts w:hint="eastAsia" w:eastAsia="仿宋_GB2312"/>
          <w:sz w:val="32"/>
          <w:szCs w:val="32"/>
        </w:rPr>
        <w:t>指事业单位在专业业务活动及辅助活动之外开展非独立核算经营活动取得的收入。</w:t>
      </w:r>
    </w:p>
    <w:p>
      <w:pPr>
        <w:spacing w:line="620" w:lineRule="exact"/>
        <w:ind w:firstLine="642" w:firstLineChars="200"/>
        <w:jc w:val="left"/>
        <w:rPr>
          <w:rFonts w:eastAsia="仿宋_GB2312"/>
          <w:sz w:val="32"/>
          <w:szCs w:val="32"/>
        </w:rPr>
      </w:pPr>
      <w:r>
        <w:rPr>
          <w:rFonts w:eastAsia="仿宋_GB2312"/>
          <w:b/>
          <w:sz w:val="32"/>
          <w:szCs w:val="32"/>
        </w:rPr>
        <w:t>5.</w:t>
      </w:r>
      <w:r>
        <w:rPr>
          <w:rFonts w:hint="eastAsia" w:eastAsia="仿宋_GB2312"/>
          <w:b/>
          <w:sz w:val="32"/>
          <w:szCs w:val="32"/>
        </w:rPr>
        <w:t>附属单位上缴收入：</w:t>
      </w:r>
      <w:r>
        <w:rPr>
          <w:rFonts w:hint="eastAsia" w:eastAsia="仿宋_GB2312"/>
          <w:sz w:val="32"/>
          <w:szCs w:val="32"/>
        </w:rPr>
        <w:t>指单位附属的独立核算单位按照规定上缴的收入。</w:t>
      </w:r>
    </w:p>
    <w:p>
      <w:pPr>
        <w:spacing w:line="620" w:lineRule="exact"/>
        <w:ind w:firstLine="642" w:firstLineChars="200"/>
        <w:jc w:val="left"/>
        <w:rPr>
          <w:rFonts w:eastAsia="仿宋_GB2312"/>
          <w:sz w:val="32"/>
          <w:szCs w:val="32"/>
        </w:rPr>
      </w:pPr>
      <w:r>
        <w:rPr>
          <w:rFonts w:eastAsia="仿宋_GB2312"/>
          <w:b/>
          <w:sz w:val="32"/>
          <w:szCs w:val="32"/>
        </w:rPr>
        <w:t>6.</w:t>
      </w:r>
      <w:r>
        <w:rPr>
          <w:rFonts w:hint="eastAsia" w:eastAsia="仿宋_GB2312"/>
          <w:b/>
          <w:sz w:val="32"/>
          <w:szCs w:val="32"/>
        </w:rPr>
        <w:t>其他收入：</w:t>
      </w:r>
      <w:r>
        <w:rPr>
          <w:rFonts w:hint="eastAsia" w:eastAsia="仿宋_GB2312"/>
          <w:sz w:val="32"/>
          <w:szCs w:val="32"/>
        </w:rPr>
        <w:t>指除上述</w:t>
      </w:r>
      <w:r>
        <w:rPr>
          <w:rFonts w:eastAsia="仿宋_GB2312"/>
          <w:sz w:val="32"/>
          <w:szCs w:val="32"/>
        </w:rPr>
        <w:t>“</w:t>
      </w:r>
      <w:r>
        <w:rPr>
          <w:rFonts w:hint="eastAsia" w:eastAsia="仿宋_GB2312"/>
          <w:sz w:val="32"/>
          <w:szCs w:val="32"/>
        </w:rPr>
        <w:t>财政拨款收入</w:t>
      </w:r>
      <w:r>
        <w:rPr>
          <w:rFonts w:eastAsia="仿宋_GB2312"/>
          <w:sz w:val="32"/>
          <w:szCs w:val="32"/>
        </w:rPr>
        <w:t>”</w:t>
      </w:r>
      <w:r>
        <w:rPr>
          <w:rFonts w:hint="eastAsia" w:eastAsia="仿宋_GB2312"/>
          <w:sz w:val="32"/>
          <w:szCs w:val="32"/>
        </w:rPr>
        <w:t>、</w:t>
      </w:r>
      <w:r>
        <w:rPr>
          <w:rFonts w:eastAsia="仿宋_GB2312"/>
          <w:b/>
          <w:sz w:val="32"/>
          <w:szCs w:val="32"/>
        </w:rPr>
        <w:t xml:space="preserve"> </w:t>
      </w:r>
      <w:r>
        <w:rPr>
          <w:rFonts w:eastAsia="仿宋_GB2312"/>
          <w:sz w:val="32"/>
          <w:szCs w:val="32"/>
        </w:rPr>
        <w:t>“</w:t>
      </w:r>
      <w:r>
        <w:rPr>
          <w:rFonts w:hint="eastAsia" w:eastAsia="仿宋_GB2312"/>
          <w:sz w:val="32"/>
          <w:szCs w:val="32"/>
        </w:rPr>
        <w:t>上级补助收入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事业收入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经营收入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附属单位上缴收入</w:t>
      </w:r>
      <w:r>
        <w:rPr>
          <w:rFonts w:eastAsia="仿宋_GB2312"/>
          <w:sz w:val="32"/>
          <w:szCs w:val="32"/>
        </w:rPr>
        <w:t>”</w:t>
      </w:r>
      <w:r>
        <w:rPr>
          <w:rFonts w:hint="eastAsia" w:eastAsia="仿宋_GB2312"/>
          <w:sz w:val="32"/>
          <w:szCs w:val="32"/>
        </w:rPr>
        <w:t>等以外的收入。</w:t>
      </w:r>
    </w:p>
    <w:p>
      <w:pPr>
        <w:spacing w:line="620" w:lineRule="exact"/>
        <w:ind w:firstLine="642" w:firstLineChars="200"/>
        <w:jc w:val="left"/>
        <w:rPr>
          <w:rFonts w:eastAsia="仿宋_GB2312"/>
          <w:sz w:val="32"/>
          <w:szCs w:val="32"/>
        </w:rPr>
      </w:pPr>
      <w:r>
        <w:rPr>
          <w:rFonts w:eastAsia="仿宋_GB2312"/>
          <w:b/>
          <w:sz w:val="32"/>
          <w:szCs w:val="32"/>
        </w:rPr>
        <w:t>7.</w:t>
      </w:r>
      <w:r>
        <w:rPr>
          <w:rFonts w:hint="eastAsia" w:eastAsia="仿宋_GB2312"/>
          <w:b/>
          <w:sz w:val="32"/>
          <w:szCs w:val="32"/>
        </w:rPr>
        <w:t>用事业基金弥补收支差额：</w:t>
      </w:r>
      <w:r>
        <w:rPr>
          <w:rFonts w:hint="eastAsia" w:eastAsia="仿宋_GB2312"/>
          <w:sz w:val="32"/>
          <w:szCs w:val="32"/>
        </w:rPr>
        <w:t>指事业单位在当年的</w:t>
      </w:r>
      <w:r>
        <w:rPr>
          <w:rFonts w:eastAsia="仿宋_GB2312"/>
          <w:sz w:val="32"/>
          <w:szCs w:val="32"/>
        </w:rPr>
        <w:t>“</w:t>
      </w:r>
      <w:r>
        <w:rPr>
          <w:rFonts w:hint="eastAsia" w:eastAsia="仿宋_GB2312"/>
          <w:sz w:val="32"/>
          <w:szCs w:val="32"/>
        </w:rPr>
        <w:t>财政拨款收入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财政拨款结转和结余资金</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上级补助收入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事业收入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经营收入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附属单位上缴收入</w:t>
      </w:r>
      <w:r>
        <w:rPr>
          <w:rFonts w:eastAsia="仿宋_GB2312"/>
          <w:sz w:val="32"/>
          <w:szCs w:val="32"/>
        </w:rPr>
        <w:t>”</w:t>
      </w:r>
      <w:r>
        <w:rPr>
          <w:rFonts w:hint="eastAsia" w:eastAsia="仿宋_GB2312"/>
          <w:sz w:val="32"/>
          <w:szCs w:val="32"/>
        </w:rPr>
        <w:t>、</w:t>
      </w:r>
      <w:r>
        <w:rPr>
          <w:rFonts w:eastAsia="仿宋_GB2312"/>
          <w:sz w:val="32"/>
          <w:szCs w:val="32"/>
        </w:rPr>
        <w:t>“</w:t>
      </w:r>
      <w:r>
        <w:rPr>
          <w:rFonts w:hint="eastAsia" w:eastAsia="仿宋_GB2312"/>
          <w:sz w:val="32"/>
          <w:szCs w:val="32"/>
        </w:rPr>
        <w:t>其他收入</w:t>
      </w:r>
      <w:r>
        <w:rPr>
          <w:rFonts w:eastAsia="仿宋_GB2312"/>
          <w:sz w:val="32"/>
          <w:szCs w:val="32"/>
        </w:rPr>
        <w:t>”</w:t>
      </w:r>
      <w:r>
        <w:rPr>
          <w:rFonts w:hint="eastAsia" w:eastAsia="仿宋_GB2312"/>
          <w:sz w:val="32"/>
          <w:szCs w:val="32"/>
        </w:rPr>
        <w:t>不足以安排当年支出情况下，使用以前年度积累的事业基金（事业单位当年收支相抵后按国家规定提取、用于弥补以后年度收支差额的基金）弥补本年度收支缺口的资金。</w:t>
      </w:r>
    </w:p>
    <w:p>
      <w:pPr>
        <w:spacing w:line="620" w:lineRule="exact"/>
        <w:ind w:firstLine="642" w:firstLineChars="200"/>
        <w:jc w:val="left"/>
        <w:rPr>
          <w:rFonts w:eastAsia="仿宋_GB2312"/>
          <w:sz w:val="32"/>
          <w:szCs w:val="32"/>
        </w:rPr>
      </w:pPr>
      <w:r>
        <w:rPr>
          <w:rFonts w:eastAsia="仿宋_GB2312"/>
          <w:b/>
          <w:sz w:val="32"/>
          <w:szCs w:val="32"/>
        </w:rPr>
        <w:t>8.</w:t>
      </w:r>
      <w:r>
        <w:rPr>
          <w:rFonts w:hint="eastAsia" w:eastAsia="仿宋_GB2312"/>
          <w:b/>
          <w:sz w:val="32"/>
          <w:szCs w:val="32"/>
        </w:rPr>
        <w:t>上年结转和结余：</w:t>
      </w:r>
      <w:r>
        <w:rPr>
          <w:rFonts w:hint="eastAsia" w:eastAsia="仿宋_GB2312"/>
          <w:sz w:val="32"/>
          <w:szCs w:val="32"/>
        </w:rPr>
        <w:t>指以前年度尚未完成、结转到本年按有关规定继续使用的资金。</w:t>
      </w:r>
    </w:p>
    <w:p>
      <w:pPr>
        <w:spacing w:line="620" w:lineRule="exact"/>
        <w:ind w:firstLine="642" w:firstLineChars="200"/>
        <w:jc w:val="left"/>
        <w:rPr>
          <w:rFonts w:eastAsia="仿宋_GB2312"/>
          <w:sz w:val="32"/>
          <w:szCs w:val="32"/>
        </w:rPr>
      </w:pPr>
      <w:r>
        <w:rPr>
          <w:rFonts w:eastAsia="仿宋_GB2312"/>
          <w:b/>
          <w:sz w:val="32"/>
          <w:szCs w:val="32"/>
        </w:rPr>
        <w:t>9.</w:t>
      </w:r>
      <w:r>
        <w:rPr>
          <w:rFonts w:hint="eastAsia" w:eastAsia="仿宋_GB2312"/>
          <w:b/>
          <w:sz w:val="32"/>
          <w:szCs w:val="32"/>
        </w:rPr>
        <w:t>基本支出：</w:t>
      </w:r>
      <w:r>
        <w:rPr>
          <w:rFonts w:hint="eastAsia" w:eastAsia="仿宋_GB2312"/>
          <w:sz w:val="32"/>
          <w:szCs w:val="32"/>
        </w:rPr>
        <w:t>指保障机构正常运转、完成日常工作任务而发生的人员支出和公用支出。</w:t>
      </w:r>
    </w:p>
    <w:p>
      <w:pPr>
        <w:spacing w:line="620" w:lineRule="exact"/>
        <w:ind w:firstLine="642" w:firstLineChars="200"/>
        <w:jc w:val="left"/>
        <w:rPr>
          <w:rFonts w:eastAsia="仿宋_GB2312"/>
          <w:sz w:val="32"/>
          <w:szCs w:val="32"/>
        </w:rPr>
      </w:pPr>
      <w:r>
        <w:rPr>
          <w:rFonts w:eastAsia="仿宋_GB2312"/>
          <w:b/>
          <w:sz w:val="32"/>
          <w:szCs w:val="32"/>
        </w:rPr>
        <w:t>10.</w:t>
      </w:r>
      <w:r>
        <w:rPr>
          <w:rFonts w:hint="eastAsia" w:eastAsia="仿宋_GB2312"/>
          <w:b/>
          <w:sz w:val="32"/>
          <w:szCs w:val="32"/>
        </w:rPr>
        <w:t>项目支出：</w:t>
      </w:r>
      <w:r>
        <w:rPr>
          <w:rFonts w:hint="eastAsia" w:eastAsia="仿宋_GB2312"/>
          <w:sz w:val="32"/>
          <w:szCs w:val="32"/>
        </w:rPr>
        <w:t>指在基本支出之外为完成特定行政任务和事业发展目标所发生的支出。</w:t>
      </w:r>
    </w:p>
    <w:p>
      <w:pPr>
        <w:spacing w:line="620" w:lineRule="exact"/>
        <w:ind w:firstLine="642" w:firstLineChars="200"/>
        <w:jc w:val="left"/>
        <w:rPr>
          <w:rFonts w:eastAsia="仿宋_GB2312"/>
          <w:sz w:val="32"/>
          <w:szCs w:val="32"/>
        </w:rPr>
      </w:pPr>
      <w:r>
        <w:rPr>
          <w:rFonts w:eastAsia="仿宋_GB2312"/>
          <w:b/>
          <w:sz w:val="32"/>
          <w:szCs w:val="32"/>
        </w:rPr>
        <w:t>11.</w:t>
      </w:r>
      <w:r>
        <w:rPr>
          <w:rFonts w:hint="eastAsia" w:eastAsia="仿宋_GB2312"/>
          <w:b/>
          <w:sz w:val="32"/>
          <w:szCs w:val="32"/>
        </w:rPr>
        <w:t>上缴上级支出：</w:t>
      </w:r>
      <w:r>
        <w:rPr>
          <w:rFonts w:hint="eastAsia" w:eastAsia="仿宋_GB2312"/>
          <w:sz w:val="32"/>
          <w:szCs w:val="32"/>
        </w:rPr>
        <w:t>指事业单位按照财政部门和主管部门的规定上缴上级单位的支出。</w:t>
      </w:r>
    </w:p>
    <w:p>
      <w:pPr>
        <w:spacing w:line="620" w:lineRule="exact"/>
        <w:ind w:firstLine="642" w:firstLineChars="200"/>
        <w:jc w:val="left"/>
        <w:rPr>
          <w:rFonts w:eastAsia="仿宋_GB2312"/>
          <w:sz w:val="32"/>
          <w:szCs w:val="32"/>
        </w:rPr>
      </w:pPr>
      <w:r>
        <w:rPr>
          <w:rFonts w:eastAsia="仿宋_GB2312"/>
          <w:b/>
          <w:sz w:val="32"/>
          <w:szCs w:val="32"/>
        </w:rPr>
        <w:t>12.</w:t>
      </w:r>
      <w:r>
        <w:rPr>
          <w:rFonts w:hint="eastAsia" w:eastAsia="仿宋_GB2312"/>
          <w:b/>
          <w:sz w:val="32"/>
          <w:szCs w:val="32"/>
        </w:rPr>
        <w:t>经营支出：</w:t>
      </w:r>
      <w:r>
        <w:rPr>
          <w:rFonts w:hint="eastAsia" w:eastAsia="仿宋_GB2312"/>
          <w:sz w:val="32"/>
          <w:szCs w:val="32"/>
        </w:rPr>
        <w:t>指事业单位在专业活动及辅助活动之外开展非独立核算经营活动发生的支出。</w:t>
      </w:r>
    </w:p>
    <w:p>
      <w:pPr>
        <w:spacing w:line="620" w:lineRule="exact"/>
        <w:ind w:firstLine="642" w:firstLineChars="200"/>
        <w:jc w:val="left"/>
        <w:rPr>
          <w:rFonts w:eastAsia="仿宋_GB2312"/>
          <w:b/>
          <w:sz w:val="32"/>
          <w:szCs w:val="32"/>
        </w:rPr>
      </w:pPr>
      <w:r>
        <w:rPr>
          <w:rFonts w:eastAsia="仿宋_GB2312"/>
          <w:b/>
          <w:sz w:val="32"/>
          <w:szCs w:val="32"/>
        </w:rPr>
        <w:t>13.</w:t>
      </w:r>
      <w:r>
        <w:rPr>
          <w:rFonts w:hint="eastAsia" w:eastAsia="仿宋_GB2312"/>
          <w:b/>
          <w:sz w:val="32"/>
          <w:szCs w:val="32"/>
        </w:rPr>
        <w:t>对附属单位补助支出：</w:t>
      </w:r>
      <w:r>
        <w:rPr>
          <w:rFonts w:hint="eastAsia" w:eastAsia="仿宋_GB2312"/>
          <w:sz w:val="32"/>
          <w:szCs w:val="32"/>
        </w:rPr>
        <w:t>指事业单位用财政补助收入之外的收入对附属单位补助发生的支出。</w:t>
      </w:r>
    </w:p>
    <w:p>
      <w:pPr>
        <w:spacing w:line="620" w:lineRule="exact"/>
        <w:ind w:firstLine="642" w:firstLineChars="200"/>
        <w:jc w:val="left"/>
        <w:rPr>
          <w:rFonts w:eastAsia="仿宋_GB2312"/>
          <w:sz w:val="32"/>
          <w:szCs w:val="32"/>
        </w:rPr>
      </w:pPr>
      <w:r>
        <w:rPr>
          <w:rFonts w:eastAsia="仿宋_GB2312"/>
          <w:b/>
          <w:sz w:val="32"/>
          <w:szCs w:val="32"/>
        </w:rPr>
        <w:t>14.“</w:t>
      </w:r>
      <w:r>
        <w:rPr>
          <w:rFonts w:hint="eastAsia" w:eastAsia="仿宋_GB2312"/>
          <w:b/>
          <w:sz w:val="32"/>
          <w:szCs w:val="32"/>
        </w:rPr>
        <w:t>三公</w:t>
      </w:r>
      <w:r>
        <w:rPr>
          <w:rFonts w:eastAsia="仿宋_GB2312"/>
          <w:b/>
          <w:sz w:val="32"/>
          <w:szCs w:val="32"/>
        </w:rPr>
        <w:t>”</w:t>
      </w:r>
      <w:r>
        <w:rPr>
          <w:rFonts w:hint="eastAsia" w:eastAsia="仿宋_GB2312"/>
          <w:b/>
          <w:sz w:val="32"/>
          <w:szCs w:val="32"/>
        </w:rPr>
        <w:t>经费：</w:t>
      </w:r>
      <w:r>
        <w:rPr>
          <w:rFonts w:hint="eastAsia"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20" w:lineRule="exact"/>
        <w:ind w:firstLine="642" w:firstLineChars="200"/>
        <w:jc w:val="left"/>
        <w:rPr>
          <w:rFonts w:eastAsia="仿宋_GB2312"/>
          <w:b/>
          <w:sz w:val="32"/>
          <w:szCs w:val="32"/>
        </w:rPr>
      </w:pPr>
      <w:r>
        <w:rPr>
          <w:rFonts w:eastAsia="仿宋_GB2312"/>
          <w:b/>
          <w:sz w:val="32"/>
          <w:szCs w:val="32"/>
        </w:rPr>
        <w:t>15.</w:t>
      </w:r>
      <w:r>
        <w:rPr>
          <w:rFonts w:hint="eastAsia" w:eastAsia="仿宋_GB2312"/>
          <w:b/>
          <w:sz w:val="32"/>
          <w:szCs w:val="32"/>
        </w:rPr>
        <w:t>一般公共服务（类）财政事务（款）行政运行（项）：</w:t>
      </w:r>
      <w:r>
        <w:rPr>
          <w:rFonts w:hint="eastAsia" w:eastAsia="仿宋_GB2312"/>
          <w:sz w:val="32"/>
          <w:szCs w:val="32"/>
        </w:rPr>
        <w:t>反映行政单位（包括实行公务员管理的事业单位）的基本支出。</w:t>
      </w:r>
    </w:p>
    <w:p>
      <w:pPr>
        <w:spacing w:line="620" w:lineRule="exact"/>
        <w:ind w:firstLine="642" w:firstLineChars="200"/>
        <w:jc w:val="left"/>
        <w:rPr>
          <w:rFonts w:eastAsia="仿宋_GB2312"/>
          <w:b/>
          <w:sz w:val="32"/>
          <w:szCs w:val="32"/>
        </w:rPr>
      </w:pPr>
      <w:r>
        <w:rPr>
          <w:rFonts w:eastAsia="仿宋_GB2312"/>
          <w:b/>
          <w:sz w:val="32"/>
          <w:szCs w:val="32"/>
        </w:rPr>
        <w:t>16.</w:t>
      </w:r>
      <w:r>
        <w:rPr>
          <w:rFonts w:hint="eastAsia" w:eastAsia="仿宋_GB2312"/>
          <w:b/>
          <w:sz w:val="32"/>
          <w:szCs w:val="32"/>
        </w:rPr>
        <w:t>一般公共服务（类）财政事务（款）一般行政管理事务（项）：</w:t>
      </w:r>
      <w:r>
        <w:rPr>
          <w:rFonts w:hint="eastAsia" w:eastAsia="仿宋_GB2312"/>
          <w:sz w:val="32"/>
          <w:szCs w:val="32"/>
        </w:rPr>
        <w:t>反映行政单位（包括实行公务员管理的事业单位）未单独设置项级科目的其他项目支出。</w:t>
      </w:r>
    </w:p>
    <w:p>
      <w:pPr>
        <w:spacing w:line="620" w:lineRule="exact"/>
        <w:ind w:firstLine="642" w:firstLineChars="200"/>
        <w:jc w:val="left"/>
        <w:rPr>
          <w:rFonts w:eastAsia="仿宋_GB2312"/>
          <w:b/>
          <w:sz w:val="32"/>
          <w:szCs w:val="32"/>
        </w:rPr>
      </w:pPr>
      <w:r>
        <w:rPr>
          <w:rFonts w:eastAsia="仿宋_GB2312"/>
          <w:b/>
          <w:sz w:val="32"/>
          <w:szCs w:val="32"/>
        </w:rPr>
        <w:t>17.</w:t>
      </w:r>
      <w:r>
        <w:rPr>
          <w:rFonts w:hint="eastAsia" w:eastAsia="仿宋_GB2312"/>
          <w:b/>
          <w:sz w:val="32"/>
          <w:szCs w:val="32"/>
        </w:rPr>
        <w:t>一般公共服务（类）财政事务（款）预算改革业务（项）：</w:t>
      </w:r>
      <w:r>
        <w:rPr>
          <w:rFonts w:hint="eastAsia" w:eastAsia="仿宋_GB2312"/>
          <w:sz w:val="32"/>
          <w:szCs w:val="32"/>
        </w:rPr>
        <w:t>反映财政部门用于预算改革方面的支出。</w:t>
      </w:r>
    </w:p>
    <w:p>
      <w:pPr>
        <w:spacing w:line="620" w:lineRule="exact"/>
        <w:ind w:firstLine="642" w:firstLineChars="200"/>
        <w:jc w:val="left"/>
        <w:rPr>
          <w:rFonts w:eastAsia="仿宋_GB2312"/>
          <w:b/>
          <w:sz w:val="32"/>
          <w:szCs w:val="32"/>
        </w:rPr>
      </w:pPr>
      <w:r>
        <w:rPr>
          <w:rFonts w:eastAsia="仿宋_GB2312"/>
          <w:b/>
          <w:sz w:val="32"/>
          <w:szCs w:val="32"/>
        </w:rPr>
        <w:t>18.</w:t>
      </w:r>
      <w:r>
        <w:rPr>
          <w:rFonts w:hint="eastAsia" w:eastAsia="仿宋_GB2312"/>
          <w:b/>
          <w:sz w:val="32"/>
          <w:szCs w:val="32"/>
        </w:rPr>
        <w:t>一般公共服务（类）财政事务（款）财政国库业务（项）：</w:t>
      </w:r>
      <w:r>
        <w:rPr>
          <w:rFonts w:hint="eastAsia" w:eastAsia="仿宋_GB2312"/>
          <w:sz w:val="32"/>
          <w:szCs w:val="32"/>
        </w:rPr>
        <w:t>反映财政部门用于财政国库集中收付业务方面的支出。</w:t>
      </w:r>
    </w:p>
    <w:p>
      <w:pPr>
        <w:spacing w:line="620" w:lineRule="exact"/>
        <w:ind w:firstLine="642" w:firstLineChars="200"/>
        <w:jc w:val="left"/>
        <w:rPr>
          <w:rFonts w:eastAsia="仿宋_GB2312"/>
          <w:sz w:val="32"/>
          <w:szCs w:val="32"/>
        </w:rPr>
      </w:pPr>
      <w:r>
        <w:rPr>
          <w:rFonts w:eastAsia="仿宋_GB2312"/>
          <w:b/>
          <w:sz w:val="32"/>
          <w:szCs w:val="32"/>
        </w:rPr>
        <w:t>19.</w:t>
      </w:r>
      <w:r>
        <w:rPr>
          <w:rFonts w:hint="eastAsia" w:eastAsia="仿宋_GB2312"/>
          <w:b/>
          <w:sz w:val="32"/>
          <w:szCs w:val="32"/>
        </w:rPr>
        <w:t>一般公共服务（类）财政事务（款）信息化建设支出（项）：</w:t>
      </w:r>
      <w:r>
        <w:rPr>
          <w:rFonts w:hint="eastAsia" w:eastAsia="仿宋_GB2312"/>
          <w:sz w:val="32"/>
          <w:szCs w:val="32"/>
        </w:rPr>
        <w:t>反映财政部门用于</w:t>
      </w:r>
      <w:r>
        <w:rPr>
          <w:rFonts w:eastAsia="仿宋_GB2312"/>
          <w:sz w:val="32"/>
          <w:szCs w:val="32"/>
        </w:rPr>
        <w:t>“</w:t>
      </w:r>
      <w:r>
        <w:rPr>
          <w:rFonts w:hint="eastAsia" w:eastAsia="仿宋_GB2312"/>
          <w:sz w:val="32"/>
          <w:szCs w:val="32"/>
        </w:rPr>
        <w:t>金财工程</w:t>
      </w:r>
      <w:r>
        <w:rPr>
          <w:rFonts w:eastAsia="仿宋_GB2312"/>
          <w:sz w:val="32"/>
          <w:szCs w:val="32"/>
        </w:rPr>
        <w:t>”</w:t>
      </w:r>
      <w:r>
        <w:rPr>
          <w:rFonts w:hint="eastAsia" w:eastAsia="仿宋_GB2312"/>
          <w:sz w:val="32"/>
          <w:szCs w:val="32"/>
        </w:rPr>
        <w:t>等信息化建设方面的支出。</w:t>
      </w:r>
    </w:p>
    <w:p>
      <w:pPr>
        <w:spacing w:line="620" w:lineRule="exact"/>
        <w:ind w:firstLine="642" w:firstLineChars="200"/>
        <w:jc w:val="left"/>
        <w:rPr>
          <w:rFonts w:eastAsia="仿宋_GB2312"/>
          <w:sz w:val="32"/>
          <w:szCs w:val="32"/>
        </w:rPr>
      </w:pPr>
      <w:r>
        <w:rPr>
          <w:rFonts w:eastAsia="仿宋_GB2312"/>
          <w:b/>
          <w:sz w:val="32"/>
          <w:szCs w:val="32"/>
        </w:rPr>
        <w:t>20.</w:t>
      </w:r>
      <w:r>
        <w:rPr>
          <w:rFonts w:hint="eastAsia" w:eastAsia="仿宋_GB2312"/>
          <w:b/>
          <w:sz w:val="32"/>
          <w:szCs w:val="32"/>
        </w:rPr>
        <w:t>一般公共服务（类）财政事务（款）财政委托业务支出（项）：</w:t>
      </w:r>
      <w:r>
        <w:rPr>
          <w:rFonts w:hint="eastAsia" w:eastAsia="仿宋_GB2312"/>
          <w:sz w:val="32"/>
          <w:szCs w:val="32"/>
        </w:rPr>
        <w:t>反映财政委托评审机构进行财政投资评审和委托建设银行等机构代理业务发生的支出。</w:t>
      </w:r>
    </w:p>
    <w:p>
      <w:pPr>
        <w:spacing w:line="620" w:lineRule="exact"/>
        <w:ind w:firstLine="642" w:firstLineChars="200"/>
        <w:jc w:val="left"/>
        <w:rPr>
          <w:rFonts w:eastAsia="仿宋_GB2312"/>
          <w:b/>
          <w:sz w:val="32"/>
          <w:szCs w:val="32"/>
        </w:rPr>
      </w:pPr>
      <w:r>
        <w:rPr>
          <w:rFonts w:eastAsia="仿宋_GB2312"/>
          <w:b/>
          <w:sz w:val="32"/>
          <w:szCs w:val="32"/>
        </w:rPr>
        <w:t>21.</w:t>
      </w:r>
      <w:r>
        <w:rPr>
          <w:rFonts w:hint="eastAsia" w:eastAsia="仿宋_GB2312"/>
          <w:b/>
          <w:sz w:val="32"/>
          <w:szCs w:val="32"/>
        </w:rPr>
        <w:t>一般公共服务（类）财政事务（款）事业运行（项）：</w:t>
      </w:r>
      <w:r>
        <w:rPr>
          <w:rFonts w:hint="eastAsia" w:eastAsia="仿宋_GB2312"/>
          <w:sz w:val="32"/>
          <w:szCs w:val="32"/>
        </w:rPr>
        <w:t>反映事业单位的基本支出，不包括行政单位（包括实行公务员管理的事业单位）后勤服务中心、医务室等附属事业单位。</w:t>
      </w:r>
    </w:p>
    <w:p>
      <w:pPr>
        <w:spacing w:line="620" w:lineRule="exact"/>
        <w:ind w:firstLine="642" w:firstLineChars="200"/>
        <w:jc w:val="left"/>
        <w:rPr>
          <w:rFonts w:eastAsia="仿宋_GB2312"/>
          <w:sz w:val="32"/>
          <w:szCs w:val="32"/>
        </w:rPr>
      </w:pPr>
      <w:r>
        <w:rPr>
          <w:rFonts w:eastAsia="仿宋_GB2312"/>
          <w:b/>
          <w:sz w:val="32"/>
          <w:szCs w:val="32"/>
        </w:rPr>
        <w:t>22.</w:t>
      </w:r>
      <w:r>
        <w:rPr>
          <w:rFonts w:hint="eastAsia" w:eastAsia="仿宋_GB2312"/>
          <w:b/>
          <w:sz w:val="32"/>
          <w:szCs w:val="32"/>
        </w:rPr>
        <w:t>一般公共服务（类）财政事务（款）其他财政事务支出（项）：</w:t>
      </w:r>
      <w:r>
        <w:rPr>
          <w:rFonts w:hint="eastAsia" w:eastAsia="仿宋_GB2312"/>
          <w:sz w:val="32"/>
          <w:szCs w:val="32"/>
        </w:rPr>
        <w:t>反映除上述项目以外其他财政事务方面的支出。</w:t>
      </w:r>
    </w:p>
    <w:p>
      <w:pPr>
        <w:spacing w:line="620" w:lineRule="exact"/>
        <w:ind w:firstLine="642" w:firstLineChars="200"/>
        <w:jc w:val="left"/>
        <w:rPr>
          <w:rFonts w:eastAsia="仿宋_GB2312"/>
          <w:sz w:val="32"/>
          <w:szCs w:val="32"/>
        </w:rPr>
      </w:pPr>
      <w:r>
        <w:rPr>
          <w:rFonts w:eastAsia="仿宋_GB2312"/>
          <w:b/>
          <w:sz w:val="32"/>
          <w:szCs w:val="32"/>
        </w:rPr>
        <w:t>23.</w:t>
      </w:r>
      <w:r>
        <w:rPr>
          <w:rFonts w:hint="eastAsia" w:eastAsia="仿宋_GB2312"/>
          <w:b/>
          <w:sz w:val="32"/>
          <w:szCs w:val="32"/>
        </w:rPr>
        <w:t>科学技术（类）其他科学技术支出（款）其他科学技术支出（项）：</w:t>
      </w:r>
      <w:r>
        <w:rPr>
          <w:rFonts w:hint="eastAsia" w:eastAsia="仿宋_GB2312"/>
          <w:sz w:val="32"/>
          <w:szCs w:val="32"/>
        </w:rPr>
        <w:t>反映其他用于科技方面的支出。</w:t>
      </w:r>
    </w:p>
    <w:p>
      <w:pPr>
        <w:spacing w:line="620" w:lineRule="exact"/>
        <w:ind w:firstLine="642" w:firstLineChars="200"/>
        <w:jc w:val="left"/>
        <w:rPr>
          <w:rFonts w:eastAsia="仿宋_GB2312"/>
          <w:b/>
          <w:sz w:val="32"/>
          <w:szCs w:val="32"/>
        </w:rPr>
      </w:pPr>
      <w:r>
        <w:rPr>
          <w:rFonts w:eastAsia="仿宋_GB2312"/>
          <w:b/>
          <w:sz w:val="32"/>
          <w:szCs w:val="32"/>
        </w:rPr>
        <w:t>24.</w:t>
      </w:r>
      <w:r>
        <w:rPr>
          <w:rFonts w:hint="eastAsia" w:eastAsia="仿宋_GB2312"/>
          <w:b/>
          <w:sz w:val="32"/>
          <w:szCs w:val="32"/>
        </w:rPr>
        <w:t>社会保障和就业（类）行政事业单位离退休（款）归口管理的行政单位离退休（项）：</w:t>
      </w:r>
      <w:r>
        <w:rPr>
          <w:rFonts w:hint="eastAsia" w:eastAsia="仿宋_GB2312"/>
          <w:sz w:val="32"/>
          <w:szCs w:val="32"/>
        </w:rPr>
        <w:t>反映实行归口管理的行政单位（包括实行公务员管理的事业单位）开支的离退休经费。</w:t>
      </w:r>
    </w:p>
    <w:p>
      <w:pPr>
        <w:spacing w:line="620" w:lineRule="exact"/>
        <w:ind w:firstLine="642" w:firstLineChars="200"/>
        <w:jc w:val="left"/>
        <w:rPr>
          <w:rFonts w:eastAsia="仿宋_GB2312"/>
          <w:b/>
          <w:sz w:val="32"/>
          <w:szCs w:val="32"/>
        </w:rPr>
      </w:pPr>
      <w:r>
        <w:rPr>
          <w:rFonts w:eastAsia="仿宋_GB2312"/>
          <w:b/>
          <w:sz w:val="32"/>
          <w:szCs w:val="32"/>
        </w:rPr>
        <w:t>25.</w:t>
      </w:r>
      <w:r>
        <w:rPr>
          <w:rFonts w:hint="eastAsia" w:eastAsia="仿宋_GB2312"/>
          <w:b/>
          <w:sz w:val="32"/>
          <w:szCs w:val="32"/>
        </w:rPr>
        <w:t>社会保障和就业（类）行政事业单位离退休（款）事业单位离退休（项）：</w:t>
      </w:r>
      <w:r>
        <w:rPr>
          <w:rFonts w:hint="eastAsia" w:eastAsia="仿宋_GB2312"/>
          <w:sz w:val="32"/>
          <w:szCs w:val="32"/>
        </w:rPr>
        <w:t>反映实行归口管理的事业单位开支的离退休经费。</w:t>
      </w:r>
    </w:p>
    <w:p>
      <w:pPr>
        <w:spacing w:line="620" w:lineRule="exact"/>
        <w:ind w:firstLine="642" w:firstLineChars="200"/>
        <w:jc w:val="left"/>
        <w:rPr>
          <w:rFonts w:eastAsia="仿宋_GB2312"/>
          <w:sz w:val="32"/>
          <w:szCs w:val="32"/>
        </w:rPr>
      </w:pPr>
      <w:r>
        <w:rPr>
          <w:rFonts w:eastAsia="仿宋_GB2312"/>
          <w:b/>
          <w:sz w:val="32"/>
          <w:szCs w:val="32"/>
        </w:rPr>
        <w:t>26.</w:t>
      </w:r>
      <w:r>
        <w:rPr>
          <w:rFonts w:hint="eastAsia" w:eastAsia="仿宋_GB2312"/>
          <w:b/>
          <w:sz w:val="32"/>
          <w:szCs w:val="32"/>
        </w:rPr>
        <w:t>医疗卫生（类）医疗保障（款）行政单位医疗（项）：</w:t>
      </w:r>
      <w:r>
        <w:rPr>
          <w:rFonts w:hint="eastAsia"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620" w:lineRule="exact"/>
        <w:ind w:firstLine="642" w:firstLineChars="200"/>
        <w:jc w:val="left"/>
        <w:rPr>
          <w:rFonts w:eastAsia="仿宋_GB2312"/>
          <w:sz w:val="32"/>
          <w:szCs w:val="32"/>
        </w:rPr>
      </w:pPr>
      <w:r>
        <w:rPr>
          <w:rFonts w:eastAsia="仿宋_GB2312"/>
          <w:b/>
          <w:sz w:val="32"/>
          <w:szCs w:val="32"/>
        </w:rPr>
        <w:t>27.</w:t>
      </w:r>
      <w:r>
        <w:rPr>
          <w:rFonts w:hint="eastAsia" w:eastAsia="仿宋_GB2312"/>
          <w:b/>
          <w:sz w:val="32"/>
          <w:szCs w:val="32"/>
        </w:rPr>
        <w:t>医疗卫生（类）其他医疗卫生支出（款）其他医疗卫生支出（项）：</w:t>
      </w:r>
      <w:r>
        <w:rPr>
          <w:rFonts w:hint="eastAsia" w:eastAsia="仿宋_GB2312"/>
          <w:sz w:val="32"/>
          <w:szCs w:val="32"/>
        </w:rPr>
        <w:t>反映除上述项目以外其他用于医疗卫生方面的支出。</w:t>
      </w:r>
    </w:p>
    <w:p>
      <w:pPr>
        <w:spacing w:line="620" w:lineRule="exact"/>
        <w:ind w:firstLine="642" w:firstLineChars="200"/>
        <w:jc w:val="left"/>
        <w:rPr>
          <w:rFonts w:eastAsia="仿宋_GB2312"/>
          <w:sz w:val="32"/>
          <w:szCs w:val="32"/>
        </w:rPr>
      </w:pPr>
      <w:r>
        <w:rPr>
          <w:rFonts w:eastAsia="仿宋_GB2312"/>
          <w:b/>
          <w:sz w:val="32"/>
          <w:szCs w:val="32"/>
        </w:rPr>
        <w:t>28.</w:t>
      </w:r>
      <w:r>
        <w:rPr>
          <w:rFonts w:hint="eastAsia" w:eastAsia="仿宋_GB2312"/>
          <w:b/>
          <w:sz w:val="32"/>
          <w:szCs w:val="32"/>
        </w:rPr>
        <w:t>节能环保支出（类）污染防治（款）水体（项）：</w:t>
      </w:r>
      <w:r>
        <w:rPr>
          <w:rFonts w:hint="eastAsia" w:eastAsia="仿宋_GB2312"/>
          <w:sz w:val="32"/>
          <w:szCs w:val="32"/>
        </w:rPr>
        <w:t>反映政府在排水、污水处理、水污染防治、湖库生态环境保护、水源地保护、国土江河综合整治、河流治理与保护、地下水修复与保护等方面的支出。</w:t>
      </w:r>
    </w:p>
    <w:p>
      <w:pPr>
        <w:spacing w:line="620" w:lineRule="exact"/>
        <w:ind w:firstLine="642" w:firstLineChars="200"/>
        <w:jc w:val="left"/>
        <w:rPr>
          <w:rFonts w:eastAsia="仿宋_GB2312"/>
          <w:sz w:val="32"/>
          <w:szCs w:val="32"/>
        </w:rPr>
      </w:pPr>
      <w:r>
        <w:rPr>
          <w:rFonts w:eastAsia="仿宋_GB2312"/>
          <w:b/>
          <w:sz w:val="32"/>
          <w:szCs w:val="32"/>
        </w:rPr>
        <w:t>29.</w:t>
      </w:r>
      <w:r>
        <w:rPr>
          <w:rFonts w:hint="eastAsia" w:eastAsia="仿宋_GB2312"/>
          <w:b/>
          <w:sz w:val="32"/>
          <w:szCs w:val="32"/>
        </w:rPr>
        <w:t>农林水事务（类）农业（款）其他农业支出（项）：</w:t>
      </w:r>
      <w:r>
        <w:rPr>
          <w:rFonts w:hint="eastAsia" w:eastAsia="仿宋_GB2312"/>
          <w:sz w:val="32"/>
          <w:szCs w:val="32"/>
        </w:rPr>
        <w:t>反映其他用于农业方面的支出。</w:t>
      </w:r>
    </w:p>
    <w:p>
      <w:pPr>
        <w:spacing w:line="620" w:lineRule="exact"/>
        <w:ind w:firstLine="642" w:firstLineChars="200"/>
        <w:jc w:val="left"/>
        <w:rPr>
          <w:rFonts w:eastAsia="仿宋_GB2312"/>
          <w:sz w:val="32"/>
          <w:szCs w:val="32"/>
        </w:rPr>
      </w:pPr>
      <w:r>
        <w:rPr>
          <w:rFonts w:eastAsia="仿宋_GB2312"/>
          <w:b/>
          <w:sz w:val="32"/>
          <w:szCs w:val="32"/>
        </w:rPr>
        <w:t>30.</w:t>
      </w:r>
      <w:r>
        <w:rPr>
          <w:rFonts w:hint="eastAsia" w:eastAsia="仿宋_GB2312"/>
          <w:b/>
          <w:sz w:val="32"/>
          <w:szCs w:val="32"/>
        </w:rPr>
        <w:t>交通运输（类）石油价格改革对交通运输的补贴（款）石油价格改革补贴其他支出（项）：</w:t>
      </w:r>
      <w:r>
        <w:rPr>
          <w:rFonts w:hint="eastAsia" w:eastAsia="仿宋_GB2312"/>
          <w:sz w:val="32"/>
          <w:szCs w:val="32"/>
        </w:rPr>
        <w:t>反映石油价格改革财政补贴对其他方面的支出。</w:t>
      </w:r>
    </w:p>
    <w:p>
      <w:pPr>
        <w:spacing w:line="620" w:lineRule="exact"/>
        <w:ind w:firstLine="642" w:firstLineChars="200"/>
        <w:jc w:val="left"/>
        <w:rPr>
          <w:rFonts w:eastAsia="仿宋_GB2312"/>
          <w:sz w:val="32"/>
          <w:szCs w:val="32"/>
        </w:rPr>
      </w:pPr>
      <w:r>
        <w:rPr>
          <w:rFonts w:eastAsia="仿宋_GB2312"/>
          <w:b/>
          <w:sz w:val="32"/>
          <w:szCs w:val="32"/>
        </w:rPr>
        <w:t>31.</w:t>
      </w:r>
      <w:r>
        <w:rPr>
          <w:rFonts w:hint="eastAsia" w:eastAsia="仿宋_GB2312"/>
          <w:b/>
          <w:sz w:val="32"/>
          <w:szCs w:val="32"/>
        </w:rPr>
        <w:t>资源勘探信息等支出（类）工业和信息产业监管支出（款）其他工业和信息产业监管支出（项）：</w:t>
      </w:r>
      <w:r>
        <w:rPr>
          <w:rFonts w:hint="eastAsia" w:eastAsia="仿宋_GB2312"/>
          <w:sz w:val="32"/>
          <w:szCs w:val="32"/>
        </w:rPr>
        <w:t>反映其他用于工业和信息产业监管方面的支出。</w:t>
      </w:r>
    </w:p>
    <w:p>
      <w:pPr>
        <w:spacing w:line="620" w:lineRule="exact"/>
        <w:ind w:firstLine="642" w:firstLineChars="200"/>
        <w:jc w:val="left"/>
        <w:rPr>
          <w:rFonts w:eastAsia="仿宋_GB2312"/>
          <w:sz w:val="32"/>
          <w:szCs w:val="32"/>
        </w:rPr>
      </w:pPr>
      <w:r>
        <w:rPr>
          <w:rFonts w:eastAsia="仿宋_GB2312"/>
          <w:b/>
          <w:sz w:val="32"/>
          <w:szCs w:val="32"/>
        </w:rPr>
        <w:t>32.</w:t>
      </w:r>
      <w:r>
        <w:rPr>
          <w:rFonts w:hint="eastAsia" w:eastAsia="仿宋_GB2312"/>
          <w:b/>
          <w:sz w:val="32"/>
          <w:szCs w:val="32"/>
        </w:rPr>
        <w:t>资源勘探信息等支出（类）其他资源勘探电力信息等支出（款）建设项目贷款贴息（项）：</w:t>
      </w:r>
      <w:r>
        <w:rPr>
          <w:rFonts w:hint="eastAsia" w:eastAsia="仿宋_GB2312"/>
          <w:sz w:val="32"/>
          <w:szCs w:val="32"/>
        </w:rPr>
        <w:t>反映根据国家规定用于特定建设项目及国家级高新技术开发区、中西部经济技术开发区建设项目设施贷款的财政贴息支出。</w:t>
      </w:r>
    </w:p>
    <w:p>
      <w:pPr>
        <w:spacing w:line="620" w:lineRule="exact"/>
        <w:ind w:firstLine="642" w:firstLineChars="200"/>
        <w:jc w:val="left"/>
        <w:rPr>
          <w:rFonts w:eastAsia="仿宋_GB2312"/>
          <w:sz w:val="32"/>
          <w:szCs w:val="32"/>
        </w:rPr>
      </w:pPr>
      <w:r>
        <w:rPr>
          <w:rFonts w:eastAsia="仿宋_GB2312"/>
          <w:b/>
          <w:sz w:val="32"/>
          <w:szCs w:val="32"/>
        </w:rPr>
        <w:t xml:space="preserve">33. </w:t>
      </w:r>
      <w:r>
        <w:rPr>
          <w:rFonts w:hint="eastAsia" w:eastAsia="仿宋_GB2312"/>
          <w:b/>
          <w:sz w:val="32"/>
          <w:szCs w:val="32"/>
        </w:rPr>
        <w:t>国土资源气象等支出（类）国土资源事务（款）其他国土资源事务支出（项）：</w:t>
      </w:r>
      <w:r>
        <w:rPr>
          <w:rFonts w:hint="eastAsia" w:eastAsia="仿宋_GB2312"/>
          <w:sz w:val="32"/>
          <w:szCs w:val="32"/>
        </w:rPr>
        <w:t>反映其他用于国土资源事务方面的支出。</w:t>
      </w:r>
    </w:p>
    <w:p>
      <w:pPr>
        <w:spacing w:line="620" w:lineRule="exact"/>
        <w:ind w:firstLine="642" w:firstLineChars="200"/>
        <w:jc w:val="left"/>
        <w:rPr>
          <w:rFonts w:eastAsia="仿宋_GB2312"/>
          <w:b/>
          <w:sz w:val="32"/>
          <w:szCs w:val="32"/>
        </w:rPr>
      </w:pPr>
      <w:r>
        <w:rPr>
          <w:rFonts w:eastAsia="仿宋_GB2312"/>
          <w:b/>
          <w:sz w:val="32"/>
          <w:szCs w:val="32"/>
        </w:rPr>
        <w:t>34.</w:t>
      </w:r>
      <w:r>
        <w:rPr>
          <w:rFonts w:hint="eastAsia" w:eastAsia="仿宋_GB2312"/>
          <w:b/>
          <w:sz w:val="32"/>
          <w:szCs w:val="32"/>
        </w:rPr>
        <w:t>住房保障（类）住房改革（款）住房公积金（项）：</w:t>
      </w:r>
      <w:r>
        <w:rPr>
          <w:rFonts w:hint="eastAsia" w:eastAsia="仿宋_GB2312"/>
          <w:sz w:val="32"/>
          <w:szCs w:val="32"/>
        </w:rPr>
        <w:t>反映行政事业单位按人力资源和社会保障部、财政部规定的基本工资和津贴补贴以及规定比例为职工缴纳的住房公积金。</w:t>
      </w:r>
    </w:p>
    <w:p>
      <w:pPr>
        <w:spacing w:line="620" w:lineRule="exact"/>
        <w:ind w:firstLine="642" w:firstLineChars="200"/>
        <w:jc w:val="left"/>
        <w:rPr>
          <w:rFonts w:eastAsia="仿宋_GB2312"/>
          <w:b/>
          <w:sz w:val="32"/>
          <w:szCs w:val="32"/>
        </w:rPr>
      </w:pPr>
      <w:r>
        <w:rPr>
          <w:rFonts w:eastAsia="仿宋_GB2312"/>
          <w:b/>
          <w:sz w:val="32"/>
          <w:szCs w:val="32"/>
        </w:rPr>
        <w:t>35.</w:t>
      </w:r>
      <w:r>
        <w:rPr>
          <w:rFonts w:hint="eastAsia" w:eastAsia="仿宋_GB2312"/>
          <w:b/>
          <w:sz w:val="32"/>
          <w:szCs w:val="32"/>
        </w:rPr>
        <w:t>其他支出（类）其他支出（款）其他支出（项）：</w:t>
      </w:r>
      <w:r>
        <w:rPr>
          <w:rFonts w:hint="eastAsia" w:eastAsia="仿宋_GB2312"/>
          <w:sz w:val="32"/>
          <w:szCs w:val="32"/>
        </w:rPr>
        <w:t>反映其他不能划分到具体功能科目中的支出项目。</w:t>
      </w:r>
    </w:p>
    <w:p>
      <w:pPr>
        <w:spacing w:line="620" w:lineRule="exact"/>
        <w:ind w:firstLine="642" w:firstLineChars="200"/>
        <w:jc w:val="left"/>
        <w:rPr>
          <w:rFonts w:eastAsia="仿宋_GB2312"/>
          <w:sz w:val="32"/>
          <w:szCs w:val="32"/>
        </w:rPr>
      </w:pPr>
      <w:r>
        <w:rPr>
          <w:rFonts w:eastAsia="仿宋_GB2312"/>
          <w:b/>
          <w:sz w:val="32"/>
          <w:szCs w:val="32"/>
        </w:rPr>
        <w:t>36.</w:t>
      </w:r>
      <w:r>
        <w:rPr>
          <w:rFonts w:hint="eastAsia" w:eastAsia="仿宋_GB2312"/>
          <w:b/>
          <w:sz w:val="32"/>
          <w:szCs w:val="32"/>
        </w:rPr>
        <w:t>机关运行经费：</w:t>
      </w:r>
      <w:r>
        <w:rPr>
          <w:rFonts w:hint="eastAsia" w:eastAsia="仿宋_GB2312"/>
          <w:sz w:val="32"/>
          <w:szCs w:val="32"/>
        </w:rPr>
        <w:t>指</w:t>
      </w:r>
      <w:r>
        <w:rPr>
          <w:rFonts w:eastAsia="仿宋_GB2312"/>
          <w:sz w:val="32"/>
          <w:szCs w:val="32"/>
        </w:rPr>
        <w:t>各部门的公用经费</w:t>
      </w:r>
      <w:r>
        <w:rPr>
          <w:rFonts w:hint="eastAsia"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pPr>
        <w:spacing w:line="62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谁的字体">
    <w:panose1 w:val="020B0602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381793"/>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DE"/>
    <w:rsid w:val="00147A33"/>
    <w:rsid w:val="001E781B"/>
    <w:rsid w:val="00292051"/>
    <w:rsid w:val="002C0AB8"/>
    <w:rsid w:val="00316D83"/>
    <w:rsid w:val="003C463D"/>
    <w:rsid w:val="003D6BE5"/>
    <w:rsid w:val="00461339"/>
    <w:rsid w:val="004839BC"/>
    <w:rsid w:val="004D30DE"/>
    <w:rsid w:val="005052CF"/>
    <w:rsid w:val="0054561A"/>
    <w:rsid w:val="00782EAA"/>
    <w:rsid w:val="00A32094"/>
    <w:rsid w:val="00A41381"/>
    <w:rsid w:val="00AC5320"/>
    <w:rsid w:val="00B9133E"/>
    <w:rsid w:val="00DF590A"/>
    <w:rsid w:val="00E238C5"/>
    <w:rsid w:val="00F15E0A"/>
    <w:rsid w:val="00FC5525"/>
    <w:rsid w:val="F7BF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935</Words>
  <Characters>5333</Characters>
  <Lines>44</Lines>
  <Paragraphs>12</Paragraphs>
  <TotalTime>59</TotalTime>
  <ScaleCrop>false</ScaleCrop>
  <LinksUpToDate>false</LinksUpToDate>
  <CharactersWithSpaces>6256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2018-02-27T16:37:00Z</dcterms:created>
  <dc:creator>user</dc:creator>
  <cp:lastModifiedBy>thtf</cp:lastModifiedBy>
  <cp:lastPrinted>2018-02-28T09:30:00Z</cp:lastPrinted>
  <dcterms:modified xsi:type="dcterms:W3CDTF">2024-08-30T10:37:51Z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