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04" w:rsidRPr="000758D7" w:rsidRDefault="00E22664">
      <w:pPr>
        <w:jc w:val="center"/>
        <w:rPr>
          <w:rFonts w:ascii="Times New Roman" w:eastAsia="方正小标宋_GBK" w:hAnsi="Times New Roman" w:cs="Times New Roman"/>
          <w:spacing w:val="-20"/>
          <w:sz w:val="44"/>
          <w:szCs w:val="44"/>
        </w:rPr>
      </w:pPr>
      <w:r w:rsidRPr="000758D7">
        <w:rPr>
          <w:rFonts w:ascii="Times New Roman" w:eastAsia="方正小标宋_GBK" w:hAnsi="Times New Roman" w:cs="Times New Roman"/>
          <w:spacing w:val="-20"/>
          <w:sz w:val="44"/>
          <w:szCs w:val="44"/>
        </w:rPr>
        <w:t>关于</w:t>
      </w:r>
      <w:r w:rsidRPr="000758D7">
        <w:rPr>
          <w:rFonts w:ascii="Times New Roman" w:eastAsia="方正小标宋_GBK" w:hAnsi="Times New Roman" w:cs="Times New Roman" w:hint="eastAsia"/>
          <w:spacing w:val="-20"/>
          <w:sz w:val="44"/>
          <w:szCs w:val="44"/>
        </w:rPr>
        <w:t>优化</w:t>
      </w:r>
      <w:r w:rsidR="004A6859" w:rsidRPr="000758D7">
        <w:rPr>
          <w:rFonts w:ascii="Times New Roman" w:eastAsia="方正小标宋_GBK" w:hAnsi="Times New Roman" w:cs="Times New Roman"/>
          <w:spacing w:val="-20"/>
          <w:sz w:val="44"/>
          <w:szCs w:val="44"/>
        </w:rPr>
        <w:t>金融服务</w:t>
      </w:r>
      <w:r w:rsidRPr="000758D7">
        <w:rPr>
          <w:rFonts w:ascii="Times New Roman" w:eastAsia="方正小标宋_GBK" w:hAnsi="Times New Roman" w:cs="Times New Roman"/>
          <w:spacing w:val="-20"/>
          <w:sz w:val="44"/>
          <w:szCs w:val="44"/>
        </w:rPr>
        <w:t>民营企业的实施意见</w:t>
      </w:r>
    </w:p>
    <w:p w:rsidR="00D66304" w:rsidRPr="00C67D75" w:rsidRDefault="00D66304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仿宋_GB2312" w:hAnsi="Times New Roman" w:cs="Times New Roman"/>
          <w:sz w:val="32"/>
          <w:szCs w:val="32"/>
        </w:rPr>
        <w:t>为贯彻落实《中共中央办公厅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国务院办公厅关于加强金融服务民营企业的若干意见》（中办发〔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6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号）、《中共辽宁省委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辽宁省人民政府关于加快民营经济发展的若干意见》（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辽委发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63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号）精神，切实加强对民营企业的金融服务，缓解民营企业融资难融资贵问题，促进全省经济高质量发展，现提出如下意见。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黑体" w:hAnsi="Times New Roman" w:cs="Times New Roman"/>
          <w:sz w:val="32"/>
          <w:szCs w:val="32"/>
        </w:rPr>
        <w:t>一、总体</w:t>
      </w:r>
      <w:r w:rsidR="002307DE">
        <w:rPr>
          <w:rFonts w:ascii="Times New Roman" w:eastAsia="黑体" w:hAnsi="Times New Roman" w:cs="Times New Roman" w:hint="eastAsia"/>
          <w:sz w:val="32"/>
          <w:szCs w:val="32"/>
        </w:rPr>
        <w:t>目标</w:t>
      </w:r>
    </w:p>
    <w:p w:rsidR="00D66304" w:rsidRPr="00C67D75" w:rsidRDefault="002307D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以习近平新时代中国特色社会主义思想为指导，全面贯彻党的十九大和十九届二中、三中全会精神以及中央经济工作会议、全国金融工作会议部署，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切实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落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平总书记在深入推进东北振兴座谈会上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民营企业座谈会上重要讲话精神，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省委、省政府关于加快民营经济发展的工作要求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公平</w:t>
      </w:r>
      <w:r>
        <w:rPr>
          <w:rFonts w:ascii="Times New Roman" w:eastAsia="仿宋_GB2312" w:hAnsi="Times New Roman" w:cs="Times New Roman"/>
          <w:sz w:val="32"/>
          <w:szCs w:val="32"/>
        </w:rPr>
        <w:t>公正、问题导向、综合施策、标本兼治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原则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通过推进金融供给侧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结构性改革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，建立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敢贷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、愿贷、能贷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长效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机制，切实改善民营企业融资服务、稳步扩大融资规模、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显著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提升融资效率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，促进民营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企业融资成本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逐步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下降并稳定在合理水平，有效缓解民营企业特别是小</w:t>
      </w:r>
      <w:proofErr w:type="gramStart"/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融资难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融资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贵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问题，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充分激发我省民营经济的活力和创造力。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  <w:r w:rsidRPr="00C67D75">
        <w:rPr>
          <w:rFonts w:ascii="Times New Roman" w:eastAsia="黑体" w:hAnsi="Times New Roman" w:cs="Times New Roman"/>
          <w:sz w:val="32"/>
          <w:szCs w:val="32"/>
        </w:rPr>
        <w:t>二、</w:t>
      </w:r>
      <w:r w:rsidR="0001487F">
        <w:rPr>
          <w:rFonts w:ascii="Times New Roman" w:eastAsia="黑体" w:hAnsi="Times New Roman" w:cs="Times New Roman" w:hint="eastAsia"/>
          <w:sz w:val="32"/>
          <w:szCs w:val="32"/>
        </w:rPr>
        <w:t>扩大对</w:t>
      </w:r>
      <w:r w:rsidR="0001487F">
        <w:rPr>
          <w:rFonts w:ascii="Times New Roman" w:eastAsia="黑体" w:hAnsi="Times New Roman" w:cs="Times New Roman"/>
          <w:sz w:val="32"/>
          <w:szCs w:val="32"/>
        </w:rPr>
        <w:t>民营企业资金投放</w:t>
      </w:r>
      <w:r w:rsidR="004A6859">
        <w:rPr>
          <w:rFonts w:ascii="Times New Roman" w:eastAsia="黑体" w:hAnsi="Times New Roman" w:cs="Times New Roman" w:hint="eastAsia"/>
          <w:sz w:val="32"/>
          <w:szCs w:val="32"/>
        </w:rPr>
        <w:t>，</w:t>
      </w:r>
      <w:r w:rsidR="004A6859">
        <w:rPr>
          <w:rFonts w:ascii="Times New Roman" w:eastAsia="黑体" w:hAnsi="Times New Roman" w:cs="Times New Roman"/>
          <w:sz w:val="32"/>
          <w:szCs w:val="32"/>
        </w:rPr>
        <w:t>解决融资难问题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0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方正楷体_GBK" w:hAnsi="Times New Roman" w:cs="Times New Roman"/>
          <w:b/>
          <w:sz w:val="32"/>
          <w:szCs w:val="32"/>
        </w:rPr>
        <w:t>（</w:t>
      </w:r>
      <w:r w:rsidR="00EE78E8">
        <w:rPr>
          <w:rFonts w:ascii="Times New Roman" w:eastAsia="方正楷体_GBK" w:hAnsi="Times New Roman" w:cs="Times New Roman" w:hint="eastAsia"/>
          <w:b/>
          <w:sz w:val="32"/>
          <w:szCs w:val="32"/>
        </w:rPr>
        <w:t>一</w:t>
      </w:r>
      <w:r w:rsidRPr="00C67D75">
        <w:rPr>
          <w:rFonts w:ascii="Times New Roman" w:eastAsia="方正楷体_GBK" w:hAnsi="Times New Roman" w:cs="Times New Roman"/>
          <w:b/>
          <w:sz w:val="32"/>
          <w:szCs w:val="32"/>
        </w:rPr>
        <w:t>）</w:t>
      </w:r>
      <w:r w:rsidR="002E2338">
        <w:rPr>
          <w:rFonts w:ascii="Times New Roman" w:eastAsia="方正楷体_GBK" w:hAnsi="Times New Roman" w:cs="Times New Roman" w:hint="eastAsia"/>
          <w:b/>
          <w:sz w:val="32"/>
          <w:szCs w:val="32"/>
        </w:rPr>
        <w:t>发挥货币</w:t>
      </w:r>
      <w:r w:rsidR="002E2338">
        <w:rPr>
          <w:rFonts w:ascii="Times New Roman" w:eastAsia="方正楷体_GBK" w:hAnsi="Times New Roman" w:cs="Times New Roman"/>
          <w:b/>
          <w:sz w:val="32"/>
          <w:szCs w:val="32"/>
        </w:rPr>
        <w:t>政策</w:t>
      </w:r>
      <w:r w:rsidR="00412BE7">
        <w:rPr>
          <w:rFonts w:ascii="Times New Roman" w:eastAsia="方正楷体_GBK" w:hAnsi="Times New Roman" w:cs="Times New Roman" w:hint="eastAsia"/>
          <w:b/>
          <w:sz w:val="32"/>
          <w:szCs w:val="32"/>
        </w:rPr>
        <w:t>工具</w:t>
      </w:r>
      <w:r w:rsidR="002E2338">
        <w:rPr>
          <w:rFonts w:ascii="Times New Roman" w:eastAsia="方正楷体_GBK" w:hAnsi="Times New Roman" w:cs="Times New Roman"/>
          <w:b/>
          <w:sz w:val="32"/>
          <w:szCs w:val="32"/>
        </w:rPr>
        <w:t>引导作用</w:t>
      </w:r>
      <w:r w:rsidR="00412BE7">
        <w:rPr>
          <w:rFonts w:ascii="Times New Roman" w:eastAsia="方正楷体_GBK" w:hAnsi="Times New Roman" w:cs="Times New Roman" w:hint="eastAsia"/>
          <w:b/>
          <w:sz w:val="32"/>
          <w:szCs w:val="32"/>
        </w:rPr>
        <w:t>，</w:t>
      </w:r>
      <w:r w:rsidR="00412BE7">
        <w:rPr>
          <w:rFonts w:ascii="Times New Roman" w:eastAsia="方正楷体_GBK" w:hAnsi="Times New Roman" w:cs="Times New Roman"/>
          <w:b/>
          <w:sz w:val="32"/>
          <w:szCs w:val="32"/>
        </w:rPr>
        <w:t>为</w:t>
      </w:r>
      <w:r w:rsidR="004A6859">
        <w:rPr>
          <w:rFonts w:ascii="Times New Roman" w:eastAsia="方正楷体_GBK" w:hAnsi="Times New Roman" w:cs="Times New Roman" w:hint="eastAsia"/>
          <w:b/>
          <w:sz w:val="32"/>
          <w:szCs w:val="32"/>
        </w:rPr>
        <w:t>地方</w:t>
      </w:r>
      <w:r w:rsidR="00412BE7">
        <w:rPr>
          <w:rFonts w:ascii="Times New Roman" w:eastAsia="方正楷体_GBK" w:hAnsi="Times New Roman" w:cs="Times New Roman" w:hint="eastAsia"/>
          <w:b/>
          <w:sz w:val="32"/>
          <w:szCs w:val="32"/>
        </w:rPr>
        <w:t>银行</w:t>
      </w:r>
      <w:r w:rsidR="00412BE7">
        <w:rPr>
          <w:rFonts w:ascii="Times New Roman" w:eastAsia="方正楷体_GBK" w:hAnsi="Times New Roman" w:cs="Times New Roman"/>
          <w:b/>
          <w:sz w:val="32"/>
          <w:szCs w:val="32"/>
        </w:rPr>
        <w:t>机构提供</w:t>
      </w:r>
      <w:r w:rsidR="00412BE7">
        <w:rPr>
          <w:rFonts w:ascii="Times New Roman" w:eastAsia="方正楷体_GBK" w:hAnsi="Times New Roman" w:cs="Times New Roman" w:hint="eastAsia"/>
          <w:b/>
          <w:sz w:val="32"/>
          <w:szCs w:val="32"/>
        </w:rPr>
        <w:lastRenderedPageBreak/>
        <w:t>低成本</w:t>
      </w:r>
      <w:r w:rsidR="00412BE7">
        <w:rPr>
          <w:rFonts w:ascii="Times New Roman" w:eastAsia="方正楷体_GBK" w:hAnsi="Times New Roman" w:cs="Times New Roman"/>
          <w:b/>
          <w:sz w:val="32"/>
          <w:szCs w:val="32"/>
        </w:rPr>
        <w:t>资金来源</w:t>
      </w:r>
      <w:r w:rsidRPr="00C67D75">
        <w:rPr>
          <w:rFonts w:ascii="Times New Roman" w:eastAsia="方正楷体_GBK" w:hAnsi="Times New Roman" w:cs="Times New Roman"/>
          <w:b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落实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央行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普惠金融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定向降准政策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，将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降准资金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使用范围由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单户授信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小于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万元的小微企业，扩大到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单户授信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小于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万元的小微企业</w:t>
      </w:r>
      <w:r w:rsidR="00FF6AD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F6AD6">
        <w:rPr>
          <w:rFonts w:ascii="Times New Roman" w:eastAsia="仿宋_GB2312" w:hAnsi="Times New Roman" w:cs="Times New Roman"/>
          <w:sz w:val="32"/>
          <w:szCs w:val="32"/>
        </w:rPr>
        <w:t>增加地方银行机构可</w:t>
      </w:r>
      <w:r w:rsidR="00FF6AD6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="00FF6AD6">
        <w:rPr>
          <w:rFonts w:ascii="Times New Roman" w:eastAsia="仿宋_GB2312" w:hAnsi="Times New Roman" w:cs="Times New Roman"/>
          <w:sz w:val="32"/>
          <w:szCs w:val="32"/>
        </w:rPr>
        <w:t>资金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优先办理民营企业票据、票面金额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万元以下的小</w:t>
      </w:r>
      <w:proofErr w:type="gramStart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票据、涉农票据及直贴票据的再贴现，并适当放宽</w:t>
      </w:r>
      <w:r w:rsidR="00FF6AD6">
        <w:rPr>
          <w:rFonts w:ascii="Times New Roman" w:eastAsia="仿宋_GB2312" w:hAnsi="Times New Roman" w:cs="Times New Roman" w:hint="eastAsia"/>
          <w:sz w:val="32"/>
          <w:szCs w:val="32"/>
        </w:rPr>
        <w:t>银行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机构办理再贴现票据的票面金额限制。支持有条件的地区将再贴现窗口下沉至票据业务量大、有一定操作管理经验的人民银行县级支行，更好地</w:t>
      </w:r>
      <w:r w:rsidR="004D3EC7" w:rsidRPr="00AE53C1">
        <w:rPr>
          <w:rFonts w:ascii="Times New Roman" w:eastAsia="仿宋_GB2312" w:hAnsi="Times New Roman" w:cs="Times New Roman" w:hint="eastAsia"/>
          <w:sz w:val="32"/>
          <w:szCs w:val="32"/>
        </w:rPr>
        <w:t>满足</w:t>
      </w:r>
      <w:r w:rsidR="004D3EC7" w:rsidRPr="00AE53C1">
        <w:rPr>
          <w:rFonts w:ascii="Times New Roman" w:eastAsia="仿宋_GB2312" w:hAnsi="Times New Roman" w:cs="Times New Roman"/>
          <w:sz w:val="32"/>
          <w:szCs w:val="32"/>
        </w:rPr>
        <w:t>县域银行机构需要。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单位：人民银行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沈阳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分行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C805CA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EE78E8">
        <w:rPr>
          <w:rFonts w:ascii="Times New Roman" w:eastAsia="楷体" w:hAnsi="Times New Roman" w:cs="Times New Roman" w:hint="eastAsia"/>
          <w:b/>
          <w:sz w:val="32"/>
          <w:szCs w:val="32"/>
        </w:rPr>
        <w:t>二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  <w:r w:rsidR="00C805CA" w:rsidRPr="00C67D75">
        <w:rPr>
          <w:rFonts w:ascii="楷体" w:eastAsia="楷体" w:hAnsi="楷体" w:cs="Times New Roman" w:hint="eastAsia"/>
          <w:b/>
          <w:sz w:val="32"/>
          <w:szCs w:val="32"/>
        </w:rPr>
        <w:t>发挥</w:t>
      </w:r>
      <w:r w:rsidR="00C805CA" w:rsidRPr="00C67D75">
        <w:rPr>
          <w:rFonts w:ascii="楷体" w:eastAsia="楷体" w:hAnsi="楷体" w:cs="Times New Roman"/>
          <w:b/>
          <w:sz w:val="32"/>
          <w:szCs w:val="32"/>
        </w:rPr>
        <w:t>财政资金的</w:t>
      </w:r>
      <w:proofErr w:type="gramStart"/>
      <w:r w:rsidR="00C805CA" w:rsidRPr="00C67D75">
        <w:rPr>
          <w:rFonts w:ascii="楷体" w:eastAsia="楷体" w:hAnsi="楷体" w:cs="Times New Roman" w:hint="eastAsia"/>
          <w:b/>
          <w:sz w:val="32"/>
          <w:szCs w:val="32"/>
        </w:rPr>
        <w:t>撬动</w:t>
      </w:r>
      <w:r w:rsidR="00C805CA" w:rsidRPr="00C67D75">
        <w:rPr>
          <w:rFonts w:ascii="楷体" w:eastAsia="楷体" w:hAnsi="楷体" w:cs="Times New Roman"/>
          <w:b/>
          <w:sz w:val="32"/>
          <w:szCs w:val="32"/>
        </w:rPr>
        <w:t>作</w:t>
      </w:r>
      <w:proofErr w:type="gramEnd"/>
      <w:r w:rsidR="00C805CA" w:rsidRPr="00C67D75">
        <w:rPr>
          <w:rFonts w:ascii="楷体" w:eastAsia="楷体" w:hAnsi="楷体" w:cs="Times New Roman"/>
          <w:b/>
          <w:sz w:val="32"/>
          <w:szCs w:val="32"/>
        </w:rPr>
        <w:t>用</w:t>
      </w:r>
      <w:r w:rsidR="00106355">
        <w:rPr>
          <w:rFonts w:ascii="楷体" w:eastAsia="楷体" w:hAnsi="楷体" w:cs="Times New Roman" w:hint="eastAsia"/>
          <w:b/>
          <w:sz w:val="32"/>
          <w:szCs w:val="32"/>
        </w:rPr>
        <w:t>，激励</w:t>
      </w:r>
      <w:r w:rsidR="00106355">
        <w:rPr>
          <w:rFonts w:ascii="楷体" w:eastAsia="楷体" w:hAnsi="楷体" w:cs="Times New Roman"/>
          <w:b/>
          <w:sz w:val="32"/>
          <w:szCs w:val="32"/>
        </w:rPr>
        <w:t>金融机构加大对民营企业资金投放</w:t>
      </w:r>
      <w:r w:rsidR="00C805CA" w:rsidRPr="00C67D75">
        <w:rPr>
          <w:rFonts w:ascii="楷体" w:eastAsia="楷体" w:hAnsi="楷体" w:cs="Times New Roman" w:hint="eastAsia"/>
          <w:b/>
          <w:sz w:val="32"/>
          <w:szCs w:val="32"/>
        </w:rPr>
        <w:t>。</w:t>
      </w:r>
      <w:r w:rsidR="00AE53C1" w:rsidRPr="00AE53C1">
        <w:rPr>
          <w:rFonts w:ascii="Times New Roman" w:eastAsia="仿宋_GB2312" w:hAnsi="Times New Roman" w:cs="Times New Roman" w:hint="eastAsia"/>
          <w:sz w:val="32"/>
          <w:szCs w:val="32"/>
        </w:rPr>
        <w:t>按照省委办公厅</w:t>
      </w:r>
      <w:r w:rsidR="00AE53C1" w:rsidRPr="00AE53C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E53C1" w:rsidRPr="00AE53C1">
        <w:rPr>
          <w:rFonts w:ascii="Times New Roman" w:eastAsia="仿宋_GB2312" w:hAnsi="Times New Roman" w:cs="Times New Roman" w:hint="eastAsia"/>
          <w:sz w:val="32"/>
          <w:szCs w:val="32"/>
        </w:rPr>
        <w:t>省政府办公厅《全省金融机构支持民营企业发展奖励办法》要求</w:t>
      </w:r>
      <w:r w:rsidR="00AE53C1" w:rsidRPr="00AE53C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对各领域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金融机构支持民营企业发展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情况进行评价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省政府将根据评价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结果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表现优异的机构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给予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奖励，并将考评结果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通报金融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机构总部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。对民营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企业贷款余额增长超过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的银行机构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分别按照当年新增民营企业贷款额的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0.25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0.5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给予资金奖励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对利用贷款保证保险业务帮助民营企业获得贷款，贷款保证保险规模增长超过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的保险机构，分别按照承保额度的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0.5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%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给予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奖励。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鼓励各市</w:t>
      </w:r>
      <w:r w:rsidRPr="00AE53C1">
        <w:rPr>
          <w:rFonts w:ascii="Times New Roman" w:eastAsia="仿宋_GB2312" w:hAnsi="Times New Roman" w:cs="Times New Roman"/>
          <w:sz w:val="32"/>
          <w:szCs w:val="32"/>
        </w:rPr>
        <w:t>政府根据本地实际给予配套资金奖励。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发挥省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财政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融资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担保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再担保风险补偿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资金作用，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推动省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担保集团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扩大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融资担保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、再担保业务，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提高放大倍数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，重点支持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元以下的小</w:t>
      </w:r>
      <w:proofErr w:type="gramStart"/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和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三农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质押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融资风险补偿基金作用，引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lastRenderedPageBreak/>
        <w:t>导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银行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、保险、担保机构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业务合作，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科技型企业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知识产权、</w:t>
      </w:r>
      <w:r w:rsidR="00C805CA" w:rsidRPr="00AE53C1">
        <w:rPr>
          <w:rFonts w:ascii="Times New Roman" w:eastAsia="仿宋_GB2312" w:hAnsi="Times New Roman" w:cs="Times New Roman"/>
          <w:sz w:val="32"/>
          <w:szCs w:val="32"/>
        </w:rPr>
        <w:t>专利权质押融资</w:t>
      </w:r>
      <w:r w:rsidR="00C805CA" w:rsidRPr="00AE53C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805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（责任单位</w:t>
      </w:r>
      <w:r w:rsidR="00C805CA" w:rsidRPr="00C67D75">
        <w:rPr>
          <w:rFonts w:ascii="方正楷体_GBK" w:eastAsia="方正楷体_GBK" w:hAnsi="Times New Roman" w:cs="Times New Roman"/>
          <w:b/>
          <w:sz w:val="32"/>
          <w:szCs w:val="32"/>
        </w:rPr>
        <w:t>：</w:t>
      </w:r>
      <w:r w:rsidR="00374775" w:rsidRPr="00C67D75">
        <w:rPr>
          <w:rFonts w:ascii="方正楷体_GBK" w:eastAsia="方正楷体_GBK" w:hAnsi="Times New Roman" w:cs="Times New Roman"/>
          <w:b/>
          <w:sz w:val="32"/>
          <w:szCs w:val="32"/>
        </w:rPr>
        <w:t>省金融监管局、</w:t>
      </w:r>
      <w:r w:rsidR="00374775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374775" w:rsidRPr="00C67D75">
        <w:rPr>
          <w:rFonts w:ascii="方正楷体_GBK" w:eastAsia="方正楷体_GBK" w:hAnsi="Times New Roman" w:cs="Times New Roman"/>
          <w:b/>
          <w:sz w:val="32"/>
          <w:szCs w:val="32"/>
        </w:rPr>
        <w:t>财政厅、</w:t>
      </w:r>
      <w:r w:rsidR="00374775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人民</w:t>
      </w:r>
      <w:r w:rsidR="00374775" w:rsidRPr="00C67D75">
        <w:rPr>
          <w:rFonts w:ascii="方正楷体_GBK" w:eastAsia="方正楷体_GBK" w:hAnsi="Times New Roman" w:cs="Times New Roman"/>
          <w:b/>
          <w:sz w:val="32"/>
          <w:szCs w:val="32"/>
        </w:rPr>
        <w:t>银行沈阳分行、辽宁银保监局</w:t>
      </w:r>
      <w:r w:rsidR="00374775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C805CA" w:rsidRPr="00C67D75">
        <w:rPr>
          <w:rFonts w:ascii="方正楷体_GBK" w:eastAsia="方正楷体_GBK" w:hAnsi="Times New Roman" w:cs="Times New Roman"/>
          <w:b/>
          <w:sz w:val="32"/>
          <w:szCs w:val="32"/>
        </w:rPr>
        <w:t>省知识产权局</w:t>
      </w:r>
      <w:r w:rsidR="00C805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C805CA" w:rsidRPr="00C67D75">
        <w:rPr>
          <w:rFonts w:ascii="方正楷体_GBK" w:eastAsia="方正楷体_GBK" w:hAnsi="Times New Roman" w:cs="Times New Roman"/>
          <w:b/>
          <w:sz w:val="32"/>
          <w:szCs w:val="32"/>
        </w:rPr>
        <w:t>省担保集团，各市政府</w:t>
      </w:r>
      <w:r w:rsidR="00C805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2307DE" w:rsidRDefault="002307D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EE78E8">
        <w:rPr>
          <w:rFonts w:ascii="Times New Roman" w:eastAsia="楷体" w:hAnsi="Times New Roman" w:cs="Times New Roman" w:hint="eastAsia"/>
          <w:b/>
          <w:sz w:val="32"/>
          <w:szCs w:val="32"/>
        </w:rPr>
        <w:t>三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="00106355">
        <w:rPr>
          <w:rFonts w:ascii="Times New Roman" w:eastAsia="楷体" w:hAnsi="Times New Roman" w:cs="Times New Roman" w:hint="eastAsia"/>
          <w:b/>
          <w:sz w:val="32"/>
          <w:szCs w:val="32"/>
        </w:rPr>
        <w:t>创新</w:t>
      </w:r>
      <w:r w:rsidR="00106355">
        <w:rPr>
          <w:rFonts w:ascii="Times New Roman" w:eastAsia="楷体" w:hAnsi="Times New Roman" w:cs="Times New Roman"/>
          <w:b/>
          <w:sz w:val="32"/>
          <w:szCs w:val="32"/>
        </w:rPr>
        <w:t>融资模式，扩大抵质押品范围，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减轻</w:t>
      </w:r>
      <w:r w:rsidR="00106355">
        <w:rPr>
          <w:rFonts w:ascii="Times New Roman" w:eastAsia="楷体" w:hAnsi="Times New Roman" w:cs="Times New Roman"/>
          <w:b/>
          <w:sz w:val="32"/>
          <w:szCs w:val="32"/>
        </w:rPr>
        <w:t>金融机构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对传统抵押担保的依赖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55391"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 w:rsidR="00455391">
        <w:rPr>
          <w:rFonts w:ascii="Times New Roman" w:eastAsia="仿宋_GB2312" w:hAnsi="Times New Roman" w:cs="Times New Roman"/>
          <w:sz w:val="32"/>
          <w:szCs w:val="32"/>
        </w:rPr>
        <w:t>银行机构将法律法规不</w:t>
      </w:r>
      <w:r w:rsidR="00455391">
        <w:rPr>
          <w:rFonts w:ascii="Times New Roman" w:eastAsia="仿宋_GB2312" w:hAnsi="Times New Roman" w:cs="Times New Roman" w:hint="eastAsia"/>
          <w:sz w:val="32"/>
          <w:szCs w:val="32"/>
        </w:rPr>
        <w:t>禁止</w:t>
      </w:r>
      <w:r w:rsidR="00455391">
        <w:rPr>
          <w:rFonts w:ascii="Times New Roman" w:eastAsia="仿宋_GB2312" w:hAnsi="Times New Roman" w:cs="Times New Roman"/>
          <w:sz w:val="32"/>
          <w:szCs w:val="32"/>
        </w:rPr>
        <w:t>、产权归属清晰的各类</w:t>
      </w:r>
      <w:r w:rsidR="00455391">
        <w:rPr>
          <w:rFonts w:ascii="Times New Roman" w:eastAsia="仿宋_GB2312" w:hAnsi="Times New Roman" w:cs="Times New Roman" w:hint="eastAsia"/>
          <w:sz w:val="32"/>
          <w:szCs w:val="32"/>
        </w:rPr>
        <w:t>不动产</w:t>
      </w:r>
      <w:r w:rsidR="00455391">
        <w:rPr>
          <w:rFonts w:ascii="Times New Roman" w:eastAsia="仿宋_GB2312" w:hAnsi="Times New Roman" w:cs="Times New Roman"/>
          <w:sz w:val="32"/>
          <w:szCs w:val="32"/>
        </w:rPr>
        <w:t>、动产、</w:t>
      </w:r>
      <w:r w:rsidR="00455391">
        <w:rPr>
          <w:rFonts w:ascii="Times New Roman" w:eastAsia="仿宋_GB2312" w:hAnsi="Times New Roman" w:cs="Times New Roman" w:hint="eastAsia"/>
          <w:sz w:val="32"/>
          <w:szCs w:val="32"/>
        </w:rPr>
        <w:t>知识</w:t>
      </w:r>
      <w:r w:rsidR="00455391">
        <w:rPr>
          <w:rFonts w:ascii="Times New Roman" w:eastAsia="仿宋_GB2312" w:hAnsi="Times New Roman" w:cs="Times New Roman"/>
          <w:sz w:val="32"/>
          <w:szCs w:val="32"/>
        </w:rPr>
        <w:t>产权和其他财产权利作为贷款抵质押物</w:t>
      </w:r>
      <w:r w:rsidR="00455391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455391">
        <w:rPr>
          <w:rFonts w:ascii="Times New Roman" w:eastAsia="仿宋_GB2312" w:hAnsi="Times New Roman" w:cs="Times New Roman"/>
          <w:sz w:val="32"/>
          <w:szCs w:val="32"/>
        </w:rPr>
        <w:t>民营企业提供融资。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推动供应</w:t>
      </w:r>
      <w:proofErr w:type="gramStart"/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链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核心</w:t>
      </w:r>
      <w:proofErr w:type="gramEnd"/>
      <w:r w:rsidRPr="006C53A8">
        <w:rPr>
          <w:rFonts w:ascii="Times New Roman" w:eastAsia="仿宋_GB2312" w:hAnsi="Times New Roman" w:cs="Times New Roman"/>
          <w:sz w:val="32"/>
          <w:szCs w:val="32"/>
        </w:rPr>
        <w:t>企业、金融机构与应收账款融资服务平台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对接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鼓励金融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机构依托产业</w:t>
      </w:r>
      <w:proofErr w:type="gramStart"/>
      <w:r w:rsidRPr="006C53A8">
        <w:rPr>
          <w:rFonts w:ascii="Times New Roman" w:eastAsia="仿宋_GB2312" w:hAnsi="Times New Roman" w:cs="Times New Roman"/>
          <w:sz w:val="32"/>
          <w:szCs w:val="32"/>
        </w:rPr>
        <w:t>链核心</w:t>
      </w:r>
      <w:proofErr w:type="gramEnd"/>
      <w:r w:rsidRPr="006C53A8">
        <w:rPr>
          <w:rFonts w:ascii="Times New Roman" w:eastAsia="仿宋_GB2312" w:hAnsi="Times New Roman" w:cs="Times New Roman"/>
          <w:sz w:val="32"/>
          <w:szCs w:val="32"/>
        </w:rPr>
        <w:t>企业信用为上下游企业提供无需抵押担保的订单融资、应收应付账款融资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加快知识产权交易平台以及农村各类产权综合交易中心、评估中心、登记服务中心建设，推进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知识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产权、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农村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土地经营权抵押贷款业务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。支持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银行机构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利用税务、工商信息</w:t>
      </w:r>
      <w:r w:rsidR="006C53A8" w:rsidRPr="006C53A8">
        <w:rPr>
          <w:rFonts w:ascii="Times New Roman" w:eastAsia="仿宋_GB2312" w:hAnsi="Times New Roman" w:cs="Times New Roman" w:hint="eastAsia"/>
          <w:sz w:val="32"/>
          <w:szCs w:val="32"/>
        </w:rPr>
        <w:t>创新“银</w:t>
      </w:r>
      <w:r w:rsidR="006C53A8" w:rsidRPr="006C53A8">
        <w:rPr>
          <w:rFonts w:ascii="Times New Roman" w:eastAsia="仿宋_GB2312" w:hAnsi="Times New Roman" w:cs="Times New Roman"/>
          <w:sz w:val="32"/>
          <w:szCs w:val="32"/>
        </w:rPr>
        <w:t>税合作</w:t>
      </w:r>
      <w:r w:rsidR="006C53A8" w:rsidRPr="006C53A8">
        <w:rPr>
          <w:rFonts w:ascii="Times New Roman" w:eastAsia="仿宋_GB2312" w:hAnsi="Times New Roman" w:cs="Times New Roman" w:hint="eastAsia"/>
          <w:sz w:val="32"/>
          <w:szCs w:val="32"/>
        </w:rPr>
        <w:t>”、</w:t>
      </w:r>
      <w:r w:rsidR="006C53A8" w:rsidRPr="006C53A8">
        <w:rPr>
          <w:rFonts w:ascii="Times New Roman" w:eastAsia="仿宋_GB2312" w:hAnsi="Times New Roman" w:cs="Times New Roman"/>
          <w:sz w:val="32"/>
          <w:szCs w:val="32"/>
        </w:rPr>
        <w:t>“</w:t>
      </w:r>
      <w:r w:rsidR="006C53A8" w:rsidRPr="006C53A8">
        <w:rPr>
          <w:rFonts w:ascii="Times New Roman" w:eastAsia="仿宋_GB2312" w:hAnsi="Times New Roman" w:cs="Times New Roman" w:hint="eastAsia"/>
          <w:sz w:val="32"/>
          <w:szCs w:val="32"/>
        </w:rPr>
        <w:t>银</w:t>
      </w:r>
      <w:r w:rsidR="006C53A8" w:rsidRPr="006C53A8">
        <w:rPr>
          <w:rFonts w:ascii="Times New Roman" w:eastAsia="仿宋_GB2312" w:hAnsi="Times New Roman" w:cs="Times New Roman"/>
          <w:sz w:val="32"/>
          <w:szCs w:val="32"/>
        </w:rPr>
        <w:t>商互动</w:t>
      </w:r>
      <w:r w:rsidR="006C53A8" w:rsidRPr="006C53A8">
        <w:rPr>
          <w:rFonts w:ascii="Times New Roman" w:eastAsia="仿宋_GB2312" w:hAnsi="Times New Roman" w:cs="Times New Roman"/>
          <w:sz w:val="32"/>
          <w:szCs w:val="32"/>
        </w:rPr>
        <w:t>”</w:t>
      </w:r>
      <w:r w:rsidR="006C53A8" w:rsidRPr="006C53A8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6C53A8" w:rsidRPr="006C53A8">
        <w:rPr>
          <w:rFonts w:ascii="Times New Roman" w:eastAsia="仿宋_GB2312" w:hAnsi="Times New Roman" w:cs="Times New Roman"/>
          <w:sz w:val="32"/>
          <w:szCs w:val="32"/>
        </w:rPr>
        <w:t>金融产品，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为</w:t>
      </w:r>
      <w:r w:rsidR="006C53A8" w:rsidRPr="006C53A8">
        <w:rPr>
          <w:rFonts w:ascii="Times New Roman" w:eastAsia="仿宋_GB2312" w:hAnsi="Times New Roman" w:cs="Times New Roman" w:hint="eastAsia"/>
          <w:sz w:val="32"/>
          <w:szCs w:val="32"/>
        </w:rPr>
        <w:t>民营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企业提供信用贷款。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推进政府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采购合同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融资平台建设，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鼓励银行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机构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政府采购合同融资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 w:rsidRPr="006C53A8">
        <w:rPr>
          <w:rFonts w:ascii="Times New Roman" w:eastAsia="仿宋_GB2312" w:hAnsi="Times New Roman" w:cs="Times New Roman"/>
          <w:sz w:val="32"/>
          <w:szCs w:val="32"/>
        </w:rPr>
        <w:t>省担保</w:t>
      </w:r>
      <w:proofErr w:type="gramEnd"/>
      <w:r w:rsidRPr="006C53A8">
        <w:rPr>
          <w:rFonts w:ascii="Times New Roman" w:eastAsia="仿宋_GB2312" w:hAnsi="Times New Roman" w:cs="Times New Roman"/>
          <w:sz w:val="32"/>
          <w:szCs w:val="32"/>
        </w:rPr>
        <w:t>集团通过增</w:t>
      </w:r>
      <w:proofErr w:type="gramStart"/>
      <w:r w:rsidRPr="006C53A8">
        <w:rPr>
          <w:rFonts w:ascii="Times New Roman" w:eastAsia="仿宋_GB2312" w:hAnsi="Times New Roman" w:cs="Times New Roman"/>
          <w:sz w:val="32"/>
          <w:szCs w:val="32"/>
        </w:rPr>
        <w:t>信提高</w:t>
      </w:r>
      <w:proofErr w:type="gramEnd"/>
      <w:r w:rsidRPr="006C53A8">
        <w:rPr>
          <w:rFonts w:ascii="Times New Roman" w:eastAsia="仿宋_GB2312" w:hAnsi="Times New Roman" w:cs="Times New Roman"/>
          <w:sz w:val="32"/>
          <w:szCs w:val="32"/>
        </w:rPr>
        <w:t>单笔合同授信额度</w:t>
      </w:r>
      <w:r w:rsidRPr="006C53A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="006C53A8">
        <w:rPr>
          <w:rFonts w:ascii="方正楷体_GBK" w:eastAsia="方正楷体_GBK" w:hAnsi="Times New Roman" w:cs="Times New Roman" w:hint="eastAsia"/>
          <w:b/>
          <w:sz w:val="32"/>
          <w:szCs w:val="32"/>
        </w:rPr>
        <w:t>辽宁</w:t>
      </w:r>
      <w:r w:rsidR="006C53A8">
        <w:rPr>
          <w:rFonts w:ascii="方正楷体_GBK" w:eastAsia="方正楷体_GBK" w:hAnsi="Times New Roman" w:cs="Times New Roman"/>
          <w:b/>
          <w:sz w:val="32"/>
          <w:szCs w:val="32"/>
        </w:rPr>
        <w:t>银保监局、</w:t>
      </w:r>
      <w:r w:rsidR="006C53A8" w:rsidRPr="00C67D75">
        <w:rPr>
          <w:rFonts w:ascii="方正楷体_GBK" w:eastAsia="方正楷体_GBK" w:hAnsi="Times New Roman" w:cs="Times New Roman"/>
          <w:b/>
          <w:sz w:val="32"/>
          <w:szCs w:val="32"/>
        </w:rPr>
        <w:t>人民银行沈阳分行、省</w:t>
      </w:r>
      <w:r w:rsidR="006C53A8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金融</w:t>
      </w:r>
      <w:r w:rsidR="006C53A8" w:rsidRPr="00C67D75">
        <w:rPr>
          <w:rFonts w:ascii="方正楷体_GBK" w:eastAsia="方正楷体_GBK" w:hAnsi="Times New Roman" w:cs="Times New Roman"/>
          <w:b/>
          <w:sz w:val="32"/>
          <w:szCs w:val="32"/>
        </w:rPr>
        <w:t>监管局</w:t>
      </w:r>
      <w:r w:rsidR="006C53A8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省国资委、省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工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信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厅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省农业农村厅、省税务局、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市场监管局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财政厅、省公共资源交易中心</w:t>
      </w:r>
      <w:r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A94C8E" w:rsidRDefault="00A94C8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EE78E8">
        <w:rPr>
          <w:rFonts w:ascii="Times New Roman" w:eastAsia="楷体" w:hAnsi="Times New Roman" w:cs="Times New Roman" w:hint="eastAsia"/>
          <w:b/>
          <w:sz w:val="32"/>
          <w:szCs w:val="32"/>
        </w:rPr>
        <w:t>四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）督促银行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机构完善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内部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考核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激励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机制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督促银行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机构特别是地方法人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银行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制定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、小</w:t>
      </w:r>
      <w:proofErr w:type="gramStart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微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企业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年度目标，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将小</w:t>
      </w:r>
      <w:proofErr w:type="gramStart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业务考核指标完成情况、监管政策落实情况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与分支机构主要负责人考核评优及提拔任用挂钩，加大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正向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激励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力度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；适度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降低小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业务条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线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基层从业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人员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利润指标考核权重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，对民营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企业贷款增速和质量高于行业平均水平，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或在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民营、小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业务创新上表现突出的机构和个人给予奖励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提高民营、小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不良贷款考核容忍度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，建立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尽职免责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容错纠错机制，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明确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分支机构和基层人员的尽职免责认定标准和免责条件，将授信流程涉及的人员全部纳入尽职免责评价范畴；设立内部问责申诉通道，为尽职免责提供机制保障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监管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加强对银行机构内部制度建设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制度落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情况的监督检查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单位：辽宁银保监局、大连银保监局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241AD6" w:rsidRPr="00C67D75" w:rsidRDefault="00241AD6" w:rsidP="00241AD6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五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发挥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地方金融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组织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补充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作用。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发挥小额贷款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公司、典当行门槛低、灵活性强优势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，拓宽民营、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融资渠道。开展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供应链融资专项行动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支持融资租赁、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商业保理公司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创新发展，围绕优质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大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发展供应链金融，开展订单和应收账款质押融资、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仓储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金融等服务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提高上下游中小企业融资效率。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单位：省金融监管局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、辽宁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银保监局、大连银保监局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A94C8E" w:rsidRDefault="00A94C8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</w:pPr>
      <w:r w:rsidRPr="00652715">
        <w:rPr>
          <w:rFonts w:ascii="黑体" w:eastAsia="黑体" w:hAnsi="黑体" w:cs="Times New Roman" w:hint="eastAsia"/>
          <w:sz w:val="32"/>
          <w:szCs w:val="32"/>
        </w:rPr>
        <w:t>三</w:t>
      </w:r>
      <w:r w:rsidRPr="00652715">
        <w:rPr>
          <w:rFonts w:ascii="黑体" w:eastAsia="黑体" w:hAnsi="黑体" w:cs="Times New Roman"/>
          <w:sz w:val="32"/>
          <w:szCs w:val="32"/>
        </w:rPr>
        <w:t>、</w:t>
      </w:r>
      <w:r w:rsidRPr="00652715">
        <w:rPr>
          <w:rFonts w:ascii="黑体" w:eastAsia="黑体" w:hAnsi="黑体" w:cs="Times New Roman" w:hint="eastAsia"/>
          <w:sz w:val="32"/>
          <w:szCs w:val="32"/>
        </w:rPr>
        <w:t>降低</w:t>
      </w:r>
      <w:r w:rsidRPr="00652715">
        <w:rPr>
          <w:rFonts w:ascii="黑体" w:eastAsia="黑体" w:hAnsi="黑体" w:cs="Times New Roman"/>
          <w:sz w:val="32"/>
          <w:szCs w:val="32"/>
        </w:rPr>
        <w:t>民营企业融资成本</w:t>
      </w:r>
      <w:r w:rsidR="004A6859">
        <w:rPr>
          <w:rFonts w:ascii="黑体" w:eastAsia="黑体" w:hAnsi="黑体" w:cs="Times New Roman" w:hint="eastAsia"/>
          <w:sz w:val="32"/>
          <w:szCs w:val="32"/>
        </w:rPr>
        <w:t>，</w:t>
      </w:r>
      <w:r w:rsidR="004A6859">
        <w:rPr>
          <w:rFonts w:ascii="黑体" w:eastAsia="黑体" w:hAnsi="黑体" w:cs="Times New Roman"/>
          <w:sz w:val="32"/>
          <w:szCs w:val="32"/>
        </w:rPr>
        <w:t>解决融资贵问题</w:t>
      </w:r>
    </w:p>
    <w:p w:rsidR="00BC2D6D" w:rsidRDefault="007122C8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113A12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六</w:t>
      </w:r>
      <w:r w:rsidRPr="00113A12"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  <w:r w:rsidR="00832FEA" w:rsidRPr="00113A12">
        <w:rPr>
          <w:rFonts w:ascii="Times New Roman" w:eastAsia="楷体" w:hAnsi="Times New Roman" w:cs="Times New Roman" w:hint="eastAsia"/>
          <w:b/>
          <w:sz w:val="32"/>
          <w:szCs w:val="32"/>
        </w:rPr>
        <w:t>充分</w:t>
      </w:r>
      <w:r w:rsidR="00832FEA" w:rsidRPr="00113A12">
        <w:rPr>
          <w:rFonts w:ascii="Times New Roman" w:eastAsia="楷体" w:hAnsi="Times New Roman" w:cs="Times New Roman"/>
          <w:b/>
          <w:sz w:val="32"/>
          <w:szCs w:val="32"/>
        </w:rPr>
        <w:t>利用</w:t>
      </w:r>
      <w:r w:rsidR="00832FEA" w:rsidRPr="00113A12">
        <w:rPr>
          <w:rFonts w:ascii="Times New Roman" w:eastAsia="楷体" w:hAnsi="Times New Roman" w:cs="Times New Roman" w:hint="eastAsia"/>
          <w:b/>
          <w:sz w:val="32"/>
          <w:szCs w:val="32"/>
        </w:rPr>
        <w:t>再</w:t>
      </w:r>
      <w:r w:rsidR="00832FEA" w:rsidRPr="00113A12">
        <w:rPr>
          <w:rFonts w:ascii="Times New Roman" w:eastAsia="楷体" w:hAnsi="Times New Roman" w:cs="Times New Roman"/>
          <w:b/>
          <w:sz w:val="32"/>
          <w:szCs w:val="32"/>
        </w:rPr>
        <w:t>贷款</w:t>
      </w:r>
      <w:r w:rsidR="003720F3" w:rsidRPr="00113A12">
        <w:rPr>
          <w:rFonts w:ascii="Times New Roman" w:eastAsia="楷体" w:hAnsi="Times New Roman" w:cs="Times New Roman" w:hint="eastAsia"/>
          <w:b/>
          <w:sz w:val="32"/>
          <w:szCs w:val="32"/>
        </w:rPr>
        <w:t>低成本</w:t>
      </w:r>
      <w:r w:rsidR="003720F3" w:rsidRPr="00113A12">
        <w:rPr>
          <w:rFonts w:ascii="Times New Roman" w:eastAsia="楷体" w:hAnsi="Times New Roman" w:cs="Times New Roman"/>
          <w:b/>
          <w:sz w:val="32"/>
          <w:szCs w:val="32"/>
        </w:rPr>
        <w:t>资金降低企业融资成本。</w:t>
      </w:r>
      <w:r w:rsidR="00FF6AD6" w:rsidRPr="00FF6AD6">
        <w:rPr>
          <w:rFonts w:ascii="Times New Roman" w:eastAsia="仿宋_GB2312" w:hAnsi="Times New Roman" w:cs="Times New Roman" w:hint="eastAsia"/>
          <w:sz w:val="32"/>
          <w:szCs w:val="32"/>
        </w:rPr>
        <w:t>创新再贷款发放模式，扩大担保品范围，允许金融机构“先贷后借”，并将未经央行内部评级的普惠口径小</w:t>
      </w:r>
      <w:proofErr w:type="gramStart"/>
      <w:r w:rsidR="00FF6AD6" w:rsidRPr="00FF6AD6"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 w:rsidR="00FF6AD6" w:rsidRPr="00FF6AD6">
        <w:rPr>
          <w:rFonts w:ascii="Times New Roman" w:eastAsia="仿宋_GB2312" w:hAnsi="Times New Roman" w:cs="Times New Roman" w:hint="eastAsia"/>
          <w:sz w:val="32"/>
          <w:szCs w:val="32"/>
        </w:rPr>
        <w:t>贷款纳入合格担保品范围。</w:t>
      </w:r>
      <w:r w:rsidR="00CC1DA0" w:rsidRPr="00FF6AD6">
        <w:rPr>
          <w:rFonts w:ascii="Times New Roman" w:eastAsia="仿宋_GB2312" w:hAnsi="Times New Roman" w:cs="Times New Roman" w:hint="eastAsia"/>
          <w:sz w:val="32"/>
          <w:szCs w:val="32"/>
        </w:rPr>
        <w:t>灵活调剂各地市的再贷款限额，并根据</w:t>
      </w:r>
      <w:r w:rsidR="00CC1DA0" w:rsidRPr="00FF6AD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全省实际使用情况向人民银行总行申请新增再贷款限额。</w:t>
      </w:r>
      <w:r w:rsidR="00BC2D6D" w:rsidRPr="00832FEA">
        <w:rPr>
          <w:rFonts w:ascii="Times New Roman" w:eastAsia="仿宋_GB2312" w:hAnsi="Times New Roman" w:cs="Times New Roman" w:hint="eastAsia"/>
          <w:sz w:val="32"/>
          <w:szCs w:val="32"/>
        </w:rPr>
        <w:t>加大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再贷款</w:t>
      </w:r>
      <w:r w:rsidR="00BC2D6D">
        <w:rPr>
          <w:rFonts w:ascii="Times New Roman" w:eastAsia="仿宋_GB2312" w:hAnsi="Times New Roman" w:cs="Times New Roman" w:hint="eastAsia"/>
          <w:sz w:val="32"/>
          <w:szCs w:val="32"/>
        </w:rPr>
        <w:t>货币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政策</w:t>
      </w:r>
      <w:r w:rsidR="00BC2D6D">
        <w:rPr>
          <w:rFonts w:ascii="Times New Roman" w:eastAsia="仿宋_GB2312" w:hAnsi="Times New Roman" w:cs="Times New Roman" w:hint="eastAsia"/>
          <w:sz w:val="32"/>
          <w:szCs w:val="32"/>
        </w:rPr>
        <w:t>工具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宣传力度，举办</w:t>
      </w:r>
      <w:r w:rsidR="00BC2D6D" w:rsidRPr="00832FEA">
        <w:rPr>
          <w:rFonts w:ascii="Times New Roman" w:eastAsia="仿宋_GB2312" w:hAnsi="Times New Roman" w:cs="Times New Roman" w:hint="eastAsia"/>
          <w:sz w:val="32"/>
          <w:szCs w:val="32"/>
        </w:rPr>
        <w:t>专题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政策讲解</w:t>
      </w:r>
      <w:r w:rsidR="00BC2D6D" w:rsidRPr="00832FEA">
        <w:rPr>
          <w:rFonts w:ascii="Times New Roman" w:eastAsia="仿宋_GB2312" w:hAnsi="Times New Roman" w:cs="Times New Roman" w:hint="eastAsia"/>
          <w:sz w:val="32"/>
          <w:szCs w:val="32"/>
        </w:rPr>
        <w:t>培训班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，</w:t>
      </w:r>
      <w:r w:rsidR="00BC2D6D" w:rsidRPr="00832FEA">
        <w:rPr>
          <w:rFonts w:ascii="Times New Roman" w:eastAsia="仿宋_GB2312" w:hAnsi="Times New Roman" w:cs="Times New Roman" w:hint="eastAsia"/>
          <w:sz w:val="32"/>
          <w:szCs w:val="32"/>
        </w:rPr>
        <w:t>鼓励、引导金融机构用足、用好再贷款工具，</w:t>
      </w:r>
      <w:r w:rsidR="00BC2D6D">
        <w:rPr>
          <w:rFonts w:ascii="Times New Roman" w:eastAsia="仿宋_GB2312" w:hAnsi="Times New Roman" w:cs="Times New Roman" w:hint="eastAsia"/>
          <w:sz w:val="32"/>
          <w:szCs w:val="32"/>
        </w:rPr>
        <w:t>提高再贷款</w:t>
      </w:r>
      <w:r w:rsidR="00BC2D6D">
        <w:rPr>
          <w:rFonts w:ascii="Times New Roman" w:eastAsia="仿宋_GB2312" w:hAnsi="Times New Roman" w:cs="Times New Roman"/>
          <w:sz w:val="32"/>
          <w:szCs w:val="32"/>
        </w:rPr>
        <w:t>使用率，</w:t>
      </w:r>
      <w:r w:rsidR="00BC2D6D">
        <w:rPr>
          <w:rFonts w:ascii="Times New Roman" w:eastAsia="仿宋_GB2312" w:hAnsi="Times New Roman" w:cs="Times New Roman" w:hint="eastAsia"/>
          <w:sz w:val="32"/>
          <w:szCs w:val="32"/>
        </w:rPr>
        <w:t>有效降低小微</w:t>
      </w:r>
      <w:r w:rsidR="00BC2D6D">
        <w:rPr>
          <w:rFonts w:ascii="Times New Roman" w:eastAsia="仿宋_GB2312" w:hAnsi="Times New Roman" w:cs="Times New Roman"/>
          <w:sz w:val="32"/>
          <w:szCs w:val="32"/>
        </w:rPr>
        <w:t>企业、</w:t>
      </w:r>
      <w:r w:rsidR="00BC2D6D">
        <w:rPr>
          <w:rFonts w:ascii="Times New Roman" w:eastAsia="仿宋_GB2312" w:hAnsi="Times New Roman" w:cs="Times New Roman" w:hint="eastAsia"/>
          <w:sz w:val="32"/>
          <w:szCs w:val="32"/>
        </w:rPr>
        <w:t>涉农</w:t>
      </w:r>
      <w:r w:rsidR="00BC2D6D">
        <w:rPr>
          <w:rFonts w:ascii="Times New Roman" w:eastAsia="仿宋_GB2312" w:hAnsi="Times New Roman" w:cs="Times New Roman"/>
          <w:sz w:val="32"/>
          <w:szCs w:val="32"/>
        </w:rPr>
        <w:t>企业贷款利率</w:t>
      </w:r>
      <w:r w:rsidR="00BC2D6D" w:rsidRPr="00832FEA">
        <w:rPr>
          <w:rFonts w:ascii="Times New Roman" w:eastAsia="仿宋_GB2312" w:hAnsi="Times New Roman" w:cs="Times New Roman"/>
          <w:sz w:val="32"/>
          <w:szCs w:val="32"/>
        </w:rPr>
        <w:t>。</w:t>
      </w:r>
      <w:r w:rsidR="00BC2D6D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="00BC2D6D"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单位：人民银行</w:t>
      </w:r>
      <w:r w:rsidR="00BC2D6D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沈阳</w:t>
      </w:r>
      <w:r w:rsidR="00BC2D6D" w:rsidRPr="00C67D75">
        <w:rPr>
          <w:rFonts w:ascii="方正楷体_GBK" w:eastAsia="方正楷体_GBK" w:hAnsi="Times New Roman" w:cs="Times New Roman"/>
          <w:b/>
          <w:sz w:val="32"/>
          <w:szCs w:val="32"/>
        </w:rPr>
        <w:t>分行</w:t>
      </w:r>
      <w:r w:rsidR="00BC2D6D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652715" w:rsidRDefault="00652715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七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）督促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金融机构落实收费减免政策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。督促金融机构严格执行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七不准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四公开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两禁两限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等要求，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禁止向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贷款收取承诺费、资金管理费，严格限制收取财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顾问费、咨询费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缩短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融资链条，清理不必要的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通道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过桥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金融监管部门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要加强对银行机构授信检查，对于附加以贷转存等不合理条件的违规行为进行严肃处置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严厉打击金融信贷领域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强行返点等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行为，对涉嫌违法犯罪的机构和个人，及时移送司法机关等有关部门依法查处。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辽宁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银保监局、大连银保监局</w:t>
      </w:r>
      <w:r w:rsidR="00527638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proofErr w:type="gramStart"/>
      <w:r w:rsidR="00527638">
        <w:rPr>
          <w:rFonts w:ascii="方正楷体_GBK" w:eastAsia="方正楷体_GBK" w:hAnsi="Times New Roman" w:cs="Times New Roman"/>
          <w:b/>
          <w:sz w:val="32"/>
          <w:szCs w:val="32"/>
        </w:rPr>
        <w:t>省发改</w:t>
      </w:r>
      <w:proofErr w:type="gramEnd"/>
      <w:r w:rsidR="00527638">
        <w:rPr>
          <w:rFonts w:ascii="方正楷体_GBK" w:eastAsia="方正楷体_GBK" w:hAnsi="Times New Roman" w:cs="Times New Roman"/>
          <w:b/>
          <w:sz w:val="32"/>
          <w:szCs w:val="32"/>
        </w:rPr>
        <w:t>委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652715" w:rsidRPr="00C67D75" w:rsidRDefault="00652715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八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）规范</w:t>
      </w:r>
      <w:r w:rsidR="002A3C67">
        <w:rPr>
          <w:rFonts w:ascii="Times New Roman" w:eastAsia="楷体" w:hAnsi="Times New Roman" w:cs="Times New Roman" w:hint="eastAsia"/>
          <w:b/>
          <w:sz w:val="32"/>
          <w:szCs w:val="32"/>
        </w:rPr>
        <w:t>地方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金融</w:t>
      </w:r>
      <w:r w:rsidR="002A3C67">
        <w:rPr>
          <w:rFonts w:ascii="Times New Roman" w:eastAsia="楷体" w:hAnsi="Times New Roman" w:cs="Times New Roman" w:hint="eastAsia"/>
          <w:b/>
          <w:sz w:val="32"/>
          <w:szCs w:val="32"/>
        </w:rPr>
        <w:t>组织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和中介机构收费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加强对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小额贷款公司、典当行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2A3C67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="002A3C67">
        <w:rPr>
          <w:rFonts w:ascii="Times New Roman" w:eastAsia="仿宋_GB2312" w:hAnsi="Times New Roman" w:cs="Times New Roman"/>
          <w:sz w:val="32"/>
          <w:szCs w:val="32"/>
        </w:rPr>
        <w:t>金融组织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的规范管理，引导其合理控制民营企业、小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贷款利率和服务费用。规范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政府性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担保机构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融资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收费行为，除担保费外，不得以保证金、承诺费、咨询费、资料费等名义收取不合理费用。</w:t>
      </w:r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规范小</w:t>
      </w:r>
      <w:proofErr w:type="gramStart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融资相关的评估费、公证费等附加手续收费行为，减轻小</w:t>
      </w:r>
      <w:proofErr w:type="gramStart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微企业</w:t>
      </w:r>
      <w:proofErr w:type="gramEnd"/>
      <w:r w:rsidRPr="00AE53C1">
        <w:rPr>
          <w:rFonts w:ascii="Times New Roman" w:eastAsia="仿宋_GB2312" w:hAnsi="Times New Roman" w:cs="Times New Roman" w:hint="eastAsia"/>
          <w:sz w:val="32"/>
          <w:szCs w:val="32"/>
        </w:rPr>
        <w:t>融资负担。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金融监管局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proofErr w:type="gramStart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省发改</w:t>
      </w:r>
      <w:proofErr w:type="gramEnd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委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652715" w:rsidRPr="00C67D75" w:rsidRDefault="00652715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九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）建立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政府性应急转</w:t>
      </w:r>
      <w:proofErr w:type="gramStart"/>
      <w:r w:rsidRPr="00C67D75">
        <w:rPr>
          <w:rFonts w:ascii="Times New Roman" w:eastAsia="楷体" w:hAnsi="Times New Roman" w:cs="Times New Roman"/>
          <w:b/>
          <w:sz w:val="32"/>
          <w:szCs w:val="32"/>
        </w:rPr>
        <w:t>贷机</w:t>
      </w:r>
      <w:proofErr w:type="gramEnd"/>
      <w:r w:rsidRPr="00C67D75">
        <w:rPr>
          <w:rFonts w:ascii="Times New Roman" w:eastAsia="楷体" w:hAnsi="Times New Roman" w:cs="Times New Roman"/>
          <w:b/>
          <w:sz w:val="32"/>
          <w:szCs w:val="32"/>
        </w:rPr>
        <w:t>制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省担保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集团安排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资金专项用于符合条件的中小企业应急转贷资金周转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发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lastRenderedPageBreak/>
        <w:t>挥</w:t>
      </w:r>
      <w:r w:rsidR="00876E2C">
        <w:rPr>
          <w:rFonts w:ascii="Times New Roman" w:eastAsia="仿宋_GB2312" w:hAnsi="Times New Roman" w:cs="Times New Roman" w:hint="eastAsia"/>
          <w:sz w:val="32"/>
          <w:szCs w:val="32"/>
        </w:rPr>
        <w:t>政策</w:t>
      </w:r>
      <w:r w:rsidR="00876E2C">
        <w:rPr>
          <w:rFonts w:ascii="Times New Roman" w:eastAsia="仿宋_GB2312" w:hAnsi="Times New Roman" w:cs="Times New Roman"/>
          <w:sz w:val="32"/>
          <w:szCs w:val="32"/>
        </w:rPr>
        <w:t>性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引导作用，</w:t>
      </w:r>
      <w:r w:rsidR="00142EF7">
        <w:rPr>
          <w:rFonts w:ascii="Times New Roman" w:eastAsia="仿宋_GB2312" w:hAnsi="Times New Roman" w:cs="Times New Roman" w:hint="eastAsia"/>
          <w:sz w:val="32"/>
          <w:szCs w:val="32"/>
        </w:rPr>
        <w:t>费率</w:t>
      </w:r>
      <w:r w:rsidR="00142EF7">
        <w:rPr>
          <w:rFonts w:ascii="Times New Roman" w:eastAsia="仿宋_GB2312" w:hAnsi="Times New Roman" w:cs="Times New Roman"/>
          <w:sz w:val="32"/>
          <w:szCs w:val="32"/>
        </w:rPr>
        <w:t>按市场</w:t>
      </w:r>
      <w:r w:rsidR="00836256">
        <w:rPr>
          <w:rFonts w:ascii="Times New Roman" w:eastAsia="仿宋_GB2312" w:hAnsi="Times New Roman" w:cs="Times New Roman" w:hint="eastAsia"/>
          <w:sz w:val="32"/>
          <w:szCs w:val="32"/>
        </w:rPr>
        <w:t>平均水平</w:t>
      </w:r>
      <w:r w:rsidR="00142EF7">
        <w:rPr>
          <w:rFonts w:ascii="Times New Roman" w:eastAsia="仿宋_GB2312" w:hAnsi="Times New Roman" w:cs="Times New Roman"/>
          <w:sz w:val="32"/>
          <w:szCs w:val="32"/>
        </w:rPr>
        <w:t>下浮</w:t>
      </w:r>
      <w:r w:rsidR="00142EF7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="00142EF7">
        <w:rPr>
          <w:rFonts w:ascii="Times New Roman" w:eastAsia="仿宋_GB2312" w:hAnsi="Times New Roman" w:cs="Times New Roman"/>
          <w:sz w:val="32"/>
          <w:szCs w:val="32"/>
        </w:rPr>
        <w:t>%</w:t>
      </w:r>
      <w:r w:rsidR="00876E2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有条件的</w:t>
      </w:r>
      <w:r w:rsidR="00876E2C" w:rsidRPr="00C67D75">
        <w:rPr>
          <w:rFonts w:ascii="Times New Roman" w:eastAsia="仿宋_GB2312" w:hAnsi="Times New Roman" w:cs="Times New Roman" w:hint="eastAsia"/>
          <w:sz w:val="32"/>
          <w:szCs w:val="32"/>
        </w:rPr>
        <w:t>市、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县（</w:t>
      </w:r>
      <w:r w:rsidR="00876E2C" w:rsidRPr="00C67D75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）</w:t>
      </w:r>
      <w:r w:rsidR="00876E2C">
        <w:rPr>
          <w:rFonts w:ascii="Times New Roman" w:eastAsia="仿宋_GB2312" w:hAnsi="Times New Roman" w:cs="Times New Roman" w:hint="eastAsia"/>
          <w:sz w:val="32"/>
          <w:szCs w:val="32"/>
        </w:rPr>
        <w:t>也要</w:t>
      </w:r>
      <w:r w:rsidR="00876E2C" w:rsidRPr="00C67D75">
        <w:rPr>
          <w:rFonts w:ascii="Times New Roman" w:eastAsia="仿宋_GB2312" w:hAnsi="Times New Roman" w:cs="Times New Roman" w:hint="eastAsia"/>
          <w:sz w:val="32"/>
          <w:szCs w:val="32"/>
        </w:rPr>
        <w:t>建立</w:t>
      </w:r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应急转</w:t>
      </w:r>
      <w:proofErr w:type="gramStart"/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贷机</w:t>
      </w:r>
      <w:proofErr w:type="gramEnd"/>
      <w:r w:rsidR="00876E2C" w:rsidRPr="00C67D75">
        <w:rPr>
          <w:rFonts w:ascii="Times New Roman" w:eastAsia="仿宋_GB2312" w:hAnsi="Times New Roman" w:cs="Times New Roman"/>
          <w:sz w:val="32"/>
          <w:szCs w:val="32"/>
        </w:rPr>
        <w:t>制，</w:t>
      </w:r>
      <w:r w:rsidR="002B1A84" w:rsidRPr="00C67D75">
        <w:rPr>
          <w:rFonts w:ascii="Times New Roman" w:eastAsia="仿宋_GB2312" w:hAnsi="Times New Roman" w:cs="Times New Roman"/>
          <w:sz w:val="32"/>
          <w:szCs w:val="32"/>
        </w:rPr>
        <w:t>为当地小</w:t>
      </w:r>
      <w:proofErr w:type="gramStart"/>
      <w:r w:rsidR="002B1A84" w:rsidRPr="00C67D75">
        <w:rPr>
          <w:rFonts w:ascii="Times New Roman" w:eastAsia="仿宋_GB2312" w:hAnsi="Times New Roman" w:cs="Times New Roman"/>
          <w:sz w:val="32"/>
          <w:szCs w:val="32"/>
        </w:rPr>
        <w:t>微</w:t>
      </w:r>
      <w:r w:rsidR="002B1A84" w:rsidRPr="00C67D75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proofErr w:type="gramEnd"/>
      <w:r w:rsidR="002B1A84" w:rsidRPr="00C67D75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2B1A84" w:rsidRPr="00C67D75">
        <w:rPr>
          <w:rFonts w:ascii="Times New Roman" w:eastAsia="仿宋_GB2312" w:hAnsi="Times New Roman" w:cs="Times New Roman" w:hint="eastAsia"/>
          <w:sz w:val="32"/>
          <w:szCs w:val="32"/>
        </w:rPr>
        <w:t>较低</w:t>
      </w:r>
      <w:r w:rsidR="002B1A84" w:rsidRPr="00C67D75">
        <w:rPr>
          <w:rFonts w:ascii="Times New Roman" w:eastAsia="仿宋_GB2312" w:hAnsi="Times New Roman" w:cs="Times New Roman"/>
          <w:sz w:val="32"/>
          <w:szCs w:val="32"/>
        </w:rPr>
        <w:t>成本的过桥资金支持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单位：省金融监管局、省担保集团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Pr="00C67D75" w:rsidRDefault="00E30B7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、</w:t>
      </w:r>
      <w:r w:rsidR="00527638">
        <w:rPr>
          <w:rFonts w:ascii="Times New Roman" w:eastAsia="黑体" w:hAnsi="Times New Roman" w:cs="Times New Roman" w:hint="eastAsia"/>
          <w:sz w:val="32"/>
          <w:szCs w:val="32"/>
        </w:rPr>
        <w:t>扩大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民营企业</w:t>
      </w:r>
      <w:r w:rsidR="00527638">
        <w:rPr>
          <w:rFonts w:ascii="Times New Roman" w:eastAsia="黑体" w:hAnsi="Times New Roman" w:cs="Times New Roman" w:hint="eastAsia"/>
          <w:sz w:val="32"/>
          <w:szCs w:val="32"/>
        </w:rPr>
        <w:t>直接</w:t>
      </w:r>
      <w:r w:rsidR="00527638">
        <w:rPr>
          <w:rFonts w:ascii="Times New Roman" w:eastAsia="黑体" w:hAnsi="Times New Roman" w:cs="Times New Roman"/>
          <w:sz w:val="32"/>
          <w:szCs w:val="32"/>
        </w:rPr>
        <w:t>融资</w:t>
      </w:r>
    </w:p>
    <w:p w:rsidR="00D66304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）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支持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民营企业上市融资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规模以上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及高新技术、“专精特新”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民营企业进行股份制改造，促进企业规范化发展。建立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省重点上市后备企业库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，将符合条件的民营企业纳入数据库，优先享受各项上市扶持政策；完善企业上市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绿色通道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机制，</w:t>
      </w:r>
      <w:r w:rsidR="00B13176">
        <w:rPr>
          <w:rFonts w:ascii="Times New Roman" w:eastAsia="仿宋_GB2312" w:hAnsi="Times New Roman" w:cs="Times New Roman" w:hint="eastAsia"/>
          <w:sz w:val="32"/>
          <w:szCs w:val="32"/>
        </w:rPr>
        <w:t>各市政府</w:t>
      </w:r>
      <w:r w:rsidR="00B13176">
        <w:rPr>
          <w:rFonts w:ascii="Times New Roman" w:eastAsia="仿宋_GB2312" w:hAnsi="Times New Roman" w:cs="Times New Roman"/>
          <w:sz w:val="32"/>
          <w:szCs w:val="32"/>
        </w:rPr>
        <w:t>要加大对科技创新</w:t>
      </w:r>
      <w:r w:rsidR="00B13176">
        <w:rPr>
          <w:rFonts w:ascii="Times New Roman" w:eastAsia="仿宋_GB2312" w:hAnsi="Times New Roman" w:cs="Times New Roman" w:hint="eastAsia"/>
          <w:sz w:val="32"/>
          <w:szCs w:val="32"/>
        </w:rPr>
        <w:t>类</w:t>
      </w:r>
      <w:r w:rsidR="00B13176">
        <w:rPr>
          <w:rFonts w:ascii="Times New Roman" w:eastAsia="仿宋_GB2312" w:hAnsi="Times New Roman" w:cs="Times New Roman"/>
          <w:sz w:val="32"/>
          <w:szCs w:val="32"/>
        </w:rPr>
        <w:t>企业的</w:t>
      </w:r>
      <w:r w:rsidR="00B13176">
        <w:rPr>
          <w:rFonts w:ascii="Times New Roman" w:eastAsia="仿宋_GB2312" w:hAnsi="Times New Roman" w:cs="Times New Roman" w:hint="eastAsia"/>
          <w:sz w:val="32"/>
          <w:szCs w:val="32"/>
        </w:rPr>
        <w:t>摸底</w:t>
      </w:r>
      <w:r w:rsidR="00B13176">
        <w:rPr>
          <w:rFonts w:ascii="Times New Roman" w:eastAsia="仿宋_GB2312" w:hAnsi="Times New Roman" w:cs="Times New Roman"/>
          <w:sz w:val="32"/>
          <w:szCs w:val="32"/>
        </w:rPr>
        <w:t>排查，</w:t>
      </w:r>
      <w:proofErr w:type="gramStart"/>
      <w:r w:rsidR="00B13176" w:rsidRPr="00C67D75">
        <w:rPr>
          <w:rFonts w:ascii="Times New Roman" w:eastAsia="仿宋_GB2312" w:hAnsi="Times New Roman" w:cs="Times New Roman"/>
          <w:sz w:val="32"/>
          <w:szCs w:val="32"/>
        </w:rPr>
        <w:t>做好科创板</w:t>
      </w:r>
      <w:proofErr w:type="gramEnd"/>
      <w:r w:rsidR="00B13176" w:rsidRPr="00C67D75">
        <w:rPr>
          <w:rFonts w:ascii="Times New Roman" w:eastAsia="仿宋_GB2312" w:hAnsi="Times New Roman" w:cs="Times New Roman"/>
          <w:sz w:val="32"/>
          <w:szCs w:val="32"/>
        </w:rPr>
        <w:t>后备企业的培育和筛选</w:t>
      </w:r>
      <w:r w:rsidR="00B13176" w:rsidRPr="00C67D75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B1317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主动帮助上市后备企业解决具体问题和困难，压缩土地、房产、税务、工商、环保和项目立项等审批事项的办理时间，支持企业在主板、中小企业板、创业板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科创板</w:t>
      </w:r>
      <w:proofErr w:type="gramEnd"/>
      <w:r w:rsidR="00D95C1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境外资本市场</w:t>
      </w:r>
      <w:r w:rsidR="00D95C1C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D95C1C" w:rsidRPr="00C67D75">
        <w:rPr>
          <w:rFonts w:ascii="Times New Roman" w:eastAsia="仿宋_GB2312" w:hAnsi="Times New Roman" w:cs="Times New Roman"/>
          <w:sz w:val="32"/>
          <w:szCs w:val="32"/>
        </w:rPr>
        <w:t>全国中小企业股份转让系统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上市融资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13176" w:rsidRPr="00C67D75">
        <w:rPr>
          <w:rFonts w:ascii="Times New Roman" w:eastAsia="仿宋_GB2312" w:hAnsi="Times New Roman" w:cs="Times New Roman"/>
          <w:sz w:val="32"/>
          <w:szCs w:val="32"/>
        </w:rPr>
        <w:t>支持上市公司运用增发、配股、公司债、可转债等融资工具进行再融资。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各市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，省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工信厅、省财政厅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金融监管局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辽宁证监局、大连证监局、省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科技厅）</w:t>
      </w:r>
    </w:p>
    <w:p w:rsidR="005146CA" w:rsidRPr="00C67D75" w:rsidRDefault="008C246B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="002B1A84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241AD6">
        <w:rPr>
          <w:rFonts w:ascii="Times New Roman" w:eastAsia="楷体" w:hAnsi="Times New Roman" w:cs="Times New Roman" w:hint="eastAsia"/>
          <w:b/>
          <w:sz w:val="32"/>
          <w:szCs w:val="32"/>
        </w:rPr>
        <w:t>一</w:t>
      </w:r>
      <w:r w:rsidR="005146CA">
        <w:rPr>
          <w:rFonts w:ascii="Times New Roman" w:eastAsia="楷体" w:hAnsi="Times New Roman" w:cs="Times New Roman" w:hint="eastAsia"/>
          <w:b/>
          <w:sz w:val="32"/>
          <w:szCs w:val="32"/>
        </w:rPr>
        <w:t>）推动我省</w:t>
      </w:r>
      <w:r w:rsidR="005146CA" w:rsidRPr="00D95C1C">
        <w:rPr>
          <w:rFonts w:ascii="Times New Roman" w:eastAsia="楷体" w:hAnsi="Times New Roman" w:cs="Times New Roman"/>
          <w:b/>
          <w:sz w:val="32"/>
          <w:szCs w:val="32"/>
        </w:rPr>
        <w:t>股权</w:t>
      </w:r>
      <w:r w:rsidR="005146CA">
        <w:rPr>
          <w:rFonts w:ascii="Times New Roman" w:eastAsia="楷体" w:hAnsi="Times New Roman" w:cs="Times New Roman" w:hint="eastAsia"/>
          <w:b/>
          <w:sz w:val="32"/>
          <w:szCs w:val="32"/>
        </w:rPr>
        <w:t>融资</w:t>
      </w:r>
      <w:r w:rsidR="005146CA">
        <w:rPr>
          <w:rFonts w:ascii="Times New Roman" w:eastAsia="楷体" w:hAnsi="Times New Roman" w:cs="Times New Roman"/>
          <w:b/>
          <w:sz w:val="32"/>
          <w:szCs w:val="32"/>
        </w:rPr>
        <w:t>发展</w:t>
      </w:r>
      <w:r w:rsidR="005146CA">
        <w:rPr>
          <w:rFonts w:ascii="Times New Roman" w:eastAsia="仿宋_GB2312" w:hAnsi="Times New Roman" w:cs="Times New Roman"/>
          <w:sz w:val="32"/>
          <w:szCs w:val="32"/>
        </w:rPr>
        <w:t>。</w:t>
      </w:r>
      <w:r w:rsidR="00E905C5" w:rsidRPr="00E905C5">
        <w:rPr>
          <w:rFonts w:ascii="Times New Roman" w:eastAsia="仿宋_GB2312" w:hAnsi="Times New Roman" w:cs="Times New Roman" w:hint="eastAsia"/>
          <w:sz w:val="32"/>
          <w:szCs w:val="32"/>
        </w:rPr>
        <w:t>发挥区域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 w:rsidR="00E905C5" w:rsidRPr="00E905C5">
        <w:rPr>
          <w:rFonts w:ascii="Times New Roman" w:eastAsia="仿宋_GB2312" w:hAnsi="Times New Roman" w:cs="Times New Roman" w:hint="eastAsia"/>
          <w:sz w:val="32"/>
          <w:szCs w:val="32"/>
        </w:rPr>
        <w:t>股权市场上市培育功能，推进其以股改规范、融资引智、并购重组为重点，构建立体化、一条龙服务体系，提高</w:t>
      </w:r>
      <w:r w:rsidR="00241AD6">
        <w:rPr>
          <w:rFonts w:ascii="Times New Roman" w:eastAsia="仿宋_GB2312" w:hAnsi="Times New Roman" w:cs="Times New Roman" w:hint="eastAsia"/>
          <w:sz w:val="32"/>
          <w:szCs w:val="32"/>
        </w:rPr>
        <w:t>对民营企业</w:t>
      </w:r>
      <w:r w:rsidR="00E905C5" w:rsidRPr="00E905C5">
        <w:rPr>
          <w:rFonts w:ascii="Times New Roman" w:eastAsia="仿宋_GB2312" w:hAnsi="Times New Roman" w:cs="Times New Roman" w:hint="eastAsia"/>
          <w:sz w:val="32"/>
          <w:szCs w:val="32"/>
        </w:rPr>
        <w:t>综合服务能力。支持辽宁股权交易中心推出科技创新专板，对接上交所科创板，发挥科技企业上市孵化器作用。</w:t>
      </w:r>
      <w:r w:rsidR="00241AD6">
        <w:rPr>
          <w:rFonts w:ascii="Times New Roman" w:eastAsia="仿宋_GB2312" w:hAnsi="Times New Roman" w:cs="Times New Roman" w:hint="eastAsia"/>
          <w:sz w:val="32"/>
          <w:szCs w:val="32"/>
        </w:rPr>
        <w:t>在辽宁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股权交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易中心每挂牌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家标准板企业，给予补贴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E7EE4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  <w:r w:rsidR="00E905C5" w:rsidRPr="00CE7EE4">
        <w:rPr>
          <w:rFonts w:ascii="Times New Roman" w:eastAsia="仿宋_GB2312" w:hAnsi="Times New Roman" w:cs="Times New Roman" w:hint="eastAsia"/>
          <w:sz w:val="32"/>
          <w:szCs w:val="32"/>
        </w:rPr>
        <w:t>严格落实国家支持创</w:t>
      </w:r>
      <w:proofErr w:type="gramStart"/>
      <w:r w:rsidR="00E905C5" w:rsidRPr="00CE7EE4">
        <w:rPr>
          <w:rFonts w:ascii="Times New Roman" w:eastAsia="仿宋_GB2312" w:hAnsi="Times New Roman" w:cs="Times New Roman" w:hint="eastAsia"/>
          <w:sz w:val="32"/>
          <w:szCs w:val="32"/>
        </w:rPr>
        <w:t>投基金</w:t>
      </w:r>
      <w:proofErr w:type="gramEnd"/>
      <w:r w:rsidR="00E905C5" w:rsidRPr="00CE7EE4">
        <w:rPr>
          <w:rFonts w:ascii="Times New Roman" w:eastAsia="仿宋_GB2312" w:hAnsi="Times New Roman" w:cs="Times New Roman" w:hint="eastAsia"/>
          <w:sz w:val="32"/>
          <w:szCs w:val="32"/>
        </w:rPr>
        <w:t>发展的相关税收政策，充分发挥省产业（创业）投资引导基金的引导和放大作用，积极争取国家新兴产业创业投资引导基金等国家级产业、行业引导基金支持，鼓励社会资本参与发起设立创业、风险投资基金。</w:t>
      </w:r>
      <w:proofErr w:type="gramStart"/>
      <w:r w:rsidR="00E905C5" w:rsidRPr="00CE7EE4">
        <w:rPr>
          <w:rFonts w:ascii="Times New Roman" w:eastAsia="仿宋_GB2312" w:hAnsi="Times New Roman" w:cs="Times New Roman" w:hint="eastAsia"/>
          <w:sz w:val="32"/>
          <w:szCs w:val="32"/>
        </w:rPr>
        <w:t>优化省</w:t>
      </w:r>
      <w:proofErr w:type="gramEnd"/>
      <w:r w:rsidR="00E905C5" w:rsidRPr="00CE7EE4">
        <w:rPr>
          <w:rFonts w:ascii="Times New Roman" w:eastAsia="仿宋_GB2312" w:hAnsi="Times New Roman" w:cs="Times New Roman" w:hint="eastAsia"/>
          <w:sz w:val="32"/>
          <w:szCs w:val="32"/>
        </w:rPr>
        <w:t>产业（创业）投资引导基金支持结构，支持建立多元化天使基金，加大早期科技创业企业支持力度。</w:t>
      </w:r>
      <w:r w:rsidR="005146CA" w:rsidRPr="00CE7EE4">
        <w:rPr>
          <w:rFonts w:ascii="方正楷体_GBK" w:eastAsia="方正楷体_GBK" w:hAnsi="Times New Roman" w:cs="Times New Roman" w:hint="eastAsia"/>
          <w:b/>
          <w:sz w:val="32"/>
          <w:szCs w:val="32"/>
        </w:rPr>
        <w:t>（</w:t>
      </w:r>
      <w:r w:rsidR="005146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责任</w:t>
      </w:r>
      <w:r w:rsidR="005146CA"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="00CE7EE4">
        <w:rPr>
          <w:rFonts w:ascii="方正楷体_GBK" w:eastAsia="方正楷体_GBK" w:hAnsi="Times New Roman" w:cs="Times New Roman"/>
          <w:b/>
          <w:sz w:val="32"/>
          <w:szCs w:val="32"/>
        </w:rPr>
        <w:t>省金融监管局</w:t>
      </w:r>
      <w:r w:rsidR="00CE7EE4">
        <w:rPr>
          <w:rFonts w:ascii="方正楷体_GBK" w:eastAsia="方正楷体_GBK" w:hAnsi="Times New Roman" w:cs="Times New Roman" w:hint="eastAsia"/>
          <w:b/>
          <w:sz w:val="32"/>
          <w:szCs w:val="32"/>
        </w:rPr>
        <w:t>、省财政厅</w:t>
      </w:r>
      <w:r w:rsidR="00CE7EE4" w:rsidRPr="00C67D75">
        <w:rPr>
          <w:rFonts w:ascii="方正楷体_GBK" w:eastAsia="方正楷体_GBK" w:hAnsi="Times New Roman" w:cs="Times New Roman"/>
          <w:b/>
          <w:sz w:val="32"/>
          <w:szCs w:val="32"/>
        </w:rPr>
        <w:t>，</w:t>
      </w:r>
      <w:r w:rsidR="005146CA">
        <w:rPr>
          <w:rFonts w:ascii="方正楷体_GBK" w:eastAsia="方正楷体_GBK" w:hAnsi="Times New Roman" w:cs="Times New Roman"/>
          <w:b/>
          <w:sz w:val="32"/>
          <w:szCs w:val="32"/>
        </w:rPr>
        <w:t>省科技厅、</w:t>
      </w:r>
      <w:r w:rsidR="005146CA" w:rsidRPr="00C67D75">
        <w:rPr>
          <w:rFonts w:ascii="方正楷体_GBK" w:eastAsia="方正楷体_GBK" w:hAnsi="Times New Roman" w:cs="Times New Roman"/>
          <w:b/>
          <w:sz w:val="32"/>
          <w:szCs w:val="32"/>
        </w:rPr>
        <w:t>省税务局、</w:t>
      </w:r>
      <w:r w:rsidR="005146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辽宁</w:t>
      </w:r>
      <w:r w:rsidR="005146CA" w:rsidRPr="00C67D75">
        <w:rPr>
          <w:rFonts w:ascii="方正楷体_GBK" w:eastAsia="方正楷体_GBK" w:hAnsi="Times New Roman" w:cs="Times New Roman"/>
          <w:b/>
          <w:sz w:val="32"/>
          <w:szCs w:val="32"/>
        </w:rPr>
        <w:t>证监局、大连证监局</w:t>
      </w:r>
      <w:r w:rsidR="005146CA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5146CA"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="005146CA">
        <w:rPr>
          <w:rFonts w:ascii="方正楷体_GBK" w:eastAsia="方正楷体_GBK" w:hAnsi="Times New Roman" w:cs="Times New Roman"/>
          <w:b/>
          <w:sz w:val="32"/>
          <w:szCs w:val="32"/>
        </w:rPr>
        <w:t>）</w:t>
      </w:r>
    </w:p>
    <w:p w:rsidR="00D66304" w:rsidRPr="00C67D75" w:rsidRDefault="005146CA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、着力解决民营企业信息不对称、信用不充分的问题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十</w:t>
      </w:r>
      <w:r w:rsidR="002B1A84">
        <w:rPr>
          <w:rFonts w:ascii="Times New Roman" w:eastAsia="楷体" w:hAnsi="Times New Roman" w:cs="Times New Roman" w:hint="eastAsia"/>
          <w:b/>
          <w:sz w:val="32"/>
          <w:szCs w:val="32"/>
        </w:rPr>
        <w:t>二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）</w:t>
      </w:r>
      <w:proofErr w:type="gramStart"/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建立政银企</w:t>
      </w:r>
      <w:proofErr w:type="gramEnd"/>
      <w:r w:rsidR="00F65888">
        <w:rPr>
          <w:rFonts w:ascii="Times New Roman" w:eastAsia="楷体" w:hAnsi="Times New Roman" w:cs="Times New Roman" w:hint="eastAsia"/>
          <w:b/>
          <w:sz w:val="32"/>
          <w:szCs w:val="32"/>
        </w:rPr>
        <w:t>定期交流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机制</w:t>
      </w:r>
      <w:r w:rsidR="002902C4"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D7F62">
        <w:rPr>
          <w:rFonts w:ascii="Times New Roman" w:eastAsia="仿宋_GB2312" w:hAnsi="Times New Roman" w:cs="Times New Roman" w:hint="eastAsia"/>
          <w:sz w:val="32"/>
          <w:szCs w:val="32"/>
        </w:rPr>
        <w:t>定期</w:t>
      </w:r>
      <w:r w:rsidR="00AD7F62">
        <w:rPr>
          <w:rFonts w:ascii="Times New Roman" w:eastAsia="仿宋_GB2312" w:hAnsi="Times New Roman" w:cs="Times New Roman"/>
          <w:sz w:val="32"/>
          <w:szCs w:val="32"/>
        </w:rPr>
        <w:t>组织</w:t>
      </w:r>
      <w:proofErr w:type="gramStart"/>
      <w:r w:rsidR="00AD7F62">
        <w:rPr>
          <w:rFonts w:ascii="Times New Roman" w:eastAsia="仿宋_GB2312" w:hAnsi="Times New Roman" w:cs="Times New Roman"/>
          <w:sz w:val="32"/>
          <w:szCs w:val="32"/>
        </w:rPr>
        <w:t>召开政银企</w:t>
      </w:r>
      <w:proofErr w:type="gramEnd"/>
      <w:r w:rsidR="00AD7F62">
        <w:rPr>
          <w:rFonts w:ascii="Times New Roman" w:eastAsia="仿宋_GB2312" w:hAnsi="Times New Roman" w:cs="Times New Roman"/>
          <w:sz w:val="32"/>
          <w:szCs w:val="32"/>
        </w:rPr>
        <w:t>双月座谈会，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促进银政、银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企信息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交流，畅通信息交流渠道，引导银行机构更好地服务地方经济发展。</w:t>
      </w:r>
      <w:r w:rsidR="00AD7F62">
        <w:rPr>
          <w:rFonts w:ascii="Times New Roman" w:eastAsia="仿宋_GB2312" w:hAnsi="Times New Roman" w:cs="Times New Roman" w:hint="eastAsia"/>
          <w:sz w:val="32"/>
          <w:szCs w:val="32"/>
        </w:rPr>
        <w:t>持续推进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交互式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路演等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投融资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对接活动，</w:t>
      </w:r>
      <w:r w:rsidR="00AD7F62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对民营企业的金融政策和业务知识培训，引导企业用好用活各类政策性支持资金和金融服务产品。充分发挥人民银行征信系统作用，加强民营、小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信用信息采集和服务。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金融监管局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省工信厅、省工商联、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人民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银行沈阳分行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，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（十</w:t>
      </w:r>
      <w:r w:rsidR="002B1A84">
        <w:rPr>
          <w:rFonts w:ascii="Times New Roman" w:eastAsia="楷体" w:hAnsi="Times New Roman" w:cs="Times New Roman" w:hint="eastAsia"/>
          <w:b/>
          <w:sz w:val="32"/>
          <w:szCs w:val="32"/>
        </w:rPr>
        <w:t>三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）推动建立</w:t>
      </w:r>
      <w:r w:rsidRPr="00C67D75">
        <w:rPr>
          <w:rFonts w:ascii="Times New Roman" w:eastAsia="楷体" w:hAnsi="Times New Roman" w:cs="Times New Roman"/>
          <w:b/>
          <w:sz w:val="32"/>
          <w:szCs w:val="32"/>
        </w:rPr>
        <w:t>信用信息服务</w:t>
      </w:r>
      <w:r w:rsidRPr="00C67D75">
        <w:rPr>
          <w:rFonts w:ascii="Times New Roman" w:eastAsia="楷体" w:hAnsi="Times New Roman" w:cs="Times New Roman" w:hint="eastAsia"/>
          <w:b/>
          <w:sz w:val="32"/>
          <w:szCs w:val="32"/>
        </w:rPr>
        <w:t>体系</w:t>
      </w:r>
      <w:r w:rsidRPr="00F503D4">
        <w:rPr>
          <w:rFonts w:ascii="Times New Roman" w:eastAsia="楷体" w:hAnsi="Times New Roman" w:cs="Times New Roman"/>
          <w:b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推动各</w:t>
      </w:r>
      <w:r w:rsidR="002902C4" w:rsidRPr="00C67D75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建立综合金融信息服务</w:t>
      </w:r>
      <w:r w:rsidR="000965B3">
        <w:rPr>
          <w:rFonts w:ascii="Times New Roman" w:eastAsia="仿宋_GB2312" w:hAnsi="Times New Roman" w:cs="Times New Roman" w:hint="eastAsia"/>
          <w:sz w:val="32"/>
          <w:szCs w:val="32"/>
        </w:rPr>
        <w:t>平台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，整合企业税收、工商、社保、水电费、海关、司法等信息，采取市场化方式为金融机构提供大数据服务，建立信息高效率对接的长效机制。</w:t>
      </w:r>
      <w:r w:rsidR="00227D00">
        <w:rPr>
          <w:rFonts w:ascii="Times New Roman" w:eastAsia="仿宋_GB2312" w:hAnsi="Times New Roman" w:cs="Times New Roman" w:hint="eastAsia"/>
          <w:sz w:val="32"/>
          <w:szCs w:val="32"/>
        </w:rPr>
        <w:t>适时</w:t>
      </w:r>
      <w:r w:rsidR="00227D00">
        <w:rPr>
          <w:rFonts w:ascii="Times New Roman" w:eastAsia="仿宋_GB2312" w:hAnsi="Times New Roman" w:cs="Times New Roman"/>
          <w:sz w:val="32"/>
          <w:szCs w:val="32"/>
        </w:rPr>
        <w:t>推进建立</w:t>
      </w:r>
      <w:r w:rsidR="00227D00">
        <w:rPr>
          <w:rFonts w:ascii="Times New Roman" w:eastAsia="仿宋_GB2312" w:hAnsi="Times New Roman" w:cs="Times New Roman" w:hint="eastAsia"/>
          <w:sz w:val="32"/>
          <w:szCs w:val="32"/>
        </w:rPr>
        <w:t>全省综合</w:t>
      </w:r>
      <w:r w:rsidR="00227D00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227D00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227D00">
        <w:rPr>
          <w:rFonts w:ascii="Times New Roman" w:eastAsia="仿宋_GB2312" w:hAnsi="Times New Roman" w:cs="Times New Roman"/>
          <w:sz w:val="32"/>
          <w:szCs w:val="32"/>
        </w:rPr>
        <w:t>服务平台，</w:t>
      </w:r>
      <w:r w:rsidR="00F43A0E">
        <w:rPr>
          <w:rFonts w:ascii="Times New Roman" w:eastAsia="仿宋_GB2312" w:hAnsi="Times New Roman" w:cs="Times New Roman" w:hint="eastAsia"/>
          <w:sz w:val="32"/>
          <w:szCs w:val="32"/>
        </w:rPr>
        <w:t>与各市平台</w:t>
      </w:r>
      <w:r w:rsidR="00F43A0E">
        <w:rPr>
          <w:rFonts w:ascii="Times New Roman" w:eastAsia="仿宋_GB2312" w:hAnsi="Times New Roman" w:cs="Times New Roman"/>
          <w:sz w:val="32"/>
          <w:szCs w:val="32"/>
        </w:rPr>
        <w:t>对接，</w:t>
      </w:r>
      <w:r w:rsidR="00F43A0E"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r w:rsidR="00F43A0E" w:rsidRPr="00F43A0E">
        <w:rPr>
          <w:rFonts w:ascii="Times New Roman" w:eastAsia="仿宋_GB2312" w:hAnsi="Times New Roman" w:cs="Times New Roman" w:hint="eastAsia"/>
          <w:sz w:val="32"/>
          <w:szCs w:val="32"/>
        </w:rPr>
        <w:t>全省各类</w:t>
      </w:r>
      <w:r w:rsidR="00F43A0E" w:rsidRPr="00F43A0E">
        <w:rPr>
          <w:rFonts w:ascii="Times New Roman" w:eastAsia="仿宋_GB2312" w:hAnsi="Times New Roman" w:cs="Times New Roman"/>
          <w:sz w:val="32"/>
          <w:szCs w:val="32"/>
        </w:rPr>
        <w:t>公</w:t>
      </w:r>
      <w:r w:rsidR="00F43A0E" w:rsidRPr="00F43A0E">
        <w:rPr>
          <w:rFonts w:ascii="Times New Roman" w:eastAsia="仿宋_GB2312" w:hAnsi="Times New Roman" w:cs="Times New Roman"/>
          <w:sz w:val="32"/>
          <w:szCs w:val="32"/>
        </w:rPr>
        <w:lastRenderedPageBreak/>
        <w:t>共信息</w:t>
      </w:r>
      <w:r w:rsidR="00343D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43D03">
        <w:rPr>
          <w:rFonts w:ascii="Times New Roman" w:eastAsia="仿宋_GB2312" w:hAnsi="Times New Roman" w:cs="Times New Roman"/>
          <w:sz w:val="32"/>
          <w:szCs w:val="32"/>
        </w:rPr>
        <w:t>信用信息的</w:t>
      </w:r>
      <w:r w:rsidR="00F43A0E" w:rsidRPr="00F43A0E">
        <w:rPr>
          <w:rFonts w:ascii="Times New Roman" w:eastAsia="仿宋_GB2312" w:hAnsi="Times New Roman" w:cs="Times New Roman" w:hint="eastAsia"/>
          <w:sz w:val="32"/>
          <w:szCs w:val="32"/>
        </w:rPr>
        <w:t>互联互动、数据共享</w:t>
      </w:r>
      <w:r w:rsidR="00615E10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F43A0E" w:rsidRPr="00F43A0E">
        <w:rPr>
          <w:rFonts w:ascii="Times New Roman" w:eastAsia="仿宋_GB2312" w:hAnsi="Times New Roman" w:cs="Times New Roman" w:hint="eastAsia"/>
          <w:sz w:val="32"/>
          <w:szCs w:val="32"/>
        </w:rPr>
        <w:t>政策聚集。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充分利用辽宁投融资信息网，及时将民营企业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融资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需求送达各类金融机构，促进企业与金融机构的市场化对接。</w:t>
      </w:r>
      <w:r w:rsidR="000965B3"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千户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扶持计划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建立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重点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企业信息库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推动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金融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机构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对信息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库中的企业，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设计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有针对性的产品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服务，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帮助企业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小到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大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，由弱转强</w:t>
      </w:r>
      <w:r w:rsidR="000965B3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0965B3"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省金融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监管局、</w:t>
      </w:r>
      <w:proofErr w:type="gramStart"/>
      <w:r w:rsidR="00343D03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343D03">
        <w:rPr>
          <w:rFonts w:ascii="方正楷体_GBK" w:eastAsia="方正楷体_GBK" w:hAnsi="Times New Roman" w:cs="Times New Roman"/>
          <w:b/>
          <w:sz w:val="32"/>
          <w:szCs w:val="32"/>
        </w:rPr>
        <w:t>发改</w:t>
      </w:r>
      <w:proofErr w:type="gramEnd"/>
      <w:r w:rsidR="00343D03">
        <w:rPr>
          <w:rFonts w:ascii="方正楷体_GBK" w:eastAsia="方正楷体_GBK" w:hAnsi="Times New Roman" w:cs="Times New Roman"/>
          <w:b/>
          <w:sz w:val="32"/>
          <w:szCs w:val="32"/>
        </w:rPr>
        <w:t>委、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税务局、省市场监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管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局、省</w:t>
      </w:r>
      <w:proofErr w:type="gramStart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人社厅</w:t>
      </w:r>
      <w:proofErr w:type="gramEnd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法院、沈阳海关、大连海关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5061B1">
        <w:rPr>
          <w:rFonts w:ascii="方正楷体_GBK" w:eastAsia="方正楷体_GBK" w:hAnsi="Times New Roman" w:cs="Times New Roman" w:hint="eastAsia"/>
          <w:b/>
          <w:sz w:val="32"/>
          <w:szCs w:val="32"/>
        </w:rPr>
        <w:t>人民</w:t>
      </w:r>
      <w:r w:rsidR="005061B1">
        <w:rPr>
          <w:rFonts w:ascii="方正楷体_GBK" w:eastAsia="方正楷体_GBK" w:hAnsi="Times New Roman" w:cs="Times New Roman"/>
          <w:b/>
          <w:sz w:val="32"/>
          <w:szCs w:val="32"/>
        </w:rPr>
        <w:t>银行沈阳分行、</w:t>
      </w:r>
      <w:r w:rsidR="000965B3">
        <w:rPr>
          <w:rFonts w:ascii="方正楷体_GBK" w:eastAsia="方正楷体_GBK" w:hAnsi="Times New Roman" w:cs="Times New Roman" w:hint="eastAsia"/>
          <w:b/>
          <w:sz w:val="32"/>
          <w:szCs w:val="32"/>
        </w:rPr>
        <w:t>辽宁</w:t>
      </w:r>
      <w:r w:rsidR="000965B3">
        <w:rPr>
          <w:rFonts w:ascii="方正楷体_GBK" w:eastAsia="方正楷体_GBK" w:hAnsi="Times New Roman" w:cs="Times New Roman"/>
          <w:b/>
          <w:sz w:val="32"/>
          <w:szCs w:val="32"/>
        </w:rPr>
        <w:t>银保监局、</w:t>
      </w:r>
      <w:r w:rsidR="00A741E9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A741E9">
        <w:rPr>
          <w:rFonts w:ascii="方正楷体_GBK" w:eastAsia="方正楷体_GBK" w:hAnsi="Times New Roman" w:cs="Times New Roman"/>
          <w:b/>
          <w:sz w:val="32"/>
          <w:szCs w:val="32"/>
        </w:rPr>
        <w:t>信息中心、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各市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870CF0" w:rsidRPr="00C67D75" w:rsidRDefault="00870CF0" w:rsidP="00870CF0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C67D75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优化对</w:t>
      </w:r>
      <w:r w:rsidRPr="00C67D75">
        <w:rPr>
          <w:rFonts w:ascii="Times New Roman" w:eastAsia="黑体" w:hAnsi="Times New Roman" w:cs="Times New Roman"/>
          <w:sz w:val="32"/>
          <w:szCs w:val="32"/>
        </w:rPr>
        <w:t>民营企业</w:t>
      </w:r>
      <w:r>
        <w:rPr>
          <w:rFonts w:ascii="Times New Roman" w:eastAsia="黑体" w:hAnsi="Times New Roman" w:cs="Times New Roman" w:hint="eastAsia"/>
          <w:sz w:val="32"/>
          <w:szCs w:val="32"/>
        </w:rPr>
        <w:t>的增信服务</w:t>
      </w:r>
    </w:p>
    <w:p w:rsidR="00870CF0" w:rsidRPr="005B411F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（十</w:t>
      </w:r>
      <w:r w:rsidR="002B1A84"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四</w:t>
      </w:r>
      <w:r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）建立完善</w:t>
      </w:r>
      <w:r w:rsidRPr="005B411F">
        <w:rPr>
          <w:rFonts w:ascii="Times New Roman" w:eastAsia="楷体" w:hAnsi="Times New Roman" w:cs="Times New Roman"/>
          <w:b/>
          <w:sz w:val="32"/>
          <w:szCs w:val="32"/>
        </w:rPr>
        <w:t>增信服务体系。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加快各</w:t>
      </w:r>
      <w:r w:rsidR="00120F4E" w:rsidRPr="005B411F">
        <w:rPr>
          <w:rFonts w:ascii="Times New Roman" w:eastAsia="仿宋_GB2312" w:hAnsi="Times New Roman" w:cs="Times New Roman" w:hint="eastAsia"/>
          <w:sz w:val="32"/>
          <w:szCs w:val="32"/>
        </w:rPr>
        <w:t>市、县</w:t>
      </w:r>
      <w:r w:rsidR="00120F4E" w:rsidRPr="005B411F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0F4E" w:rsidRPr="005B411F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120F4E" w:rsidRPr="005B411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政府性融资担保机构发展，坚持准公共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功能定位，重点支持民营、小微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三农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市场主体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对民营企业和小</w:t>
      </w:r>
      <w:proofErr w:type="gramStart"/>
      <w:r w:rsidRPr="005B411F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5B411F">
        <w:rPr>
          <w:rFonts w:ascii="Times New Roman" w:eastAsia="仿宋_GB2312" w:hAnsi="Times New Roman" w:cs="Times New Roman"/>
          <w:sz w:val="32"/>
          <w:szCs w:val="32"/>
        </w:rPr>
        <w:t>贷款规模增长快、户数占比高的商业银行，适当提高风险分担比例和贷款合作额度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引导政府性担保机构降低综合担保费率，逐步减少反担保要求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推动建立由省担保集团牵头的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全省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再担保体系，支持省担保集团与国家融资担保基金合作，增强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我省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再担保体系增信服务能力。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研究探索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融资担保公司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接入</w:t>
      </w:r>
      <w:r w:rsidRPr="005B411F">
        <w:rPr>
          <w:rFonts w:ascii="Times New Roman" w:eastAsia="仿宋_GB2312" w:hAnsi="Times New Roman" w:cs="Times New Roman"/>
          <w:sz w:val="32"/>
          <w:szCs w:val="32"/>
        </w:rPr>
        <w:t>金融信用信息基础数据库。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财政厅、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金融监管局、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人民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银行沈阳分行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省担保集团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="00870CF0" w:rsidRPr="005B411F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="00870CF0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Pr="00F65888" w:rsidRDefault="00870CF0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方正楷体_GBK" w:eastAsia="方正楷体_GBK" w:hAnsi="Times New Roman" w:cs="Times New Roman"/>
          <w:b/>
          <w:sz w:val="32"/>
          <w:szCs w:val="32"/>
          <w:u w:val="single"/>
        </w:rPr>
      </w:pPr>
      <w:r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（十</w:t>
      </w:r>
      <w:r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五</w:t>
      </w:r>
      <w:r w:rsidRPr="005B411F"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  <w:r w:rsidR="00E22664" w:rsidRPr="005B411F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保险机构的增信作用</w:t>
      </w:r>
      <w:r w:rsidRPr="005B41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22664" w:rsidRPr="005B411F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保险公司开展信贷保证保险</w:t>
      </w:r>
      <w:r w:rsidR="00E22664" w:rsidRPr="005B411F">
        <w:rPr>
          <w:rFonts w:ascii="Times New Roman" w:eastAsia="仿宋_GB2312" w:hAnsi="Times New Roman" w:cs="Times New Roman" w:hint="eastAsia"/>
          <w:sz w:val="32"/>
          <w:szCs w:val="32"/>
        </w:rPr>
        <w:t>和出口信用保险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业务，发展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政府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+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银行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+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保险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”</w:t>
      </w:r>
      <w:r w:rsidR="00E22664" w:rsidRPr="005B411F">
        <w:rPr>
          <w:rFonts w:ascii="Times New Roman" w:eastAsia="仿宋_GB2312" w:hAnsi="Times New Roman" w:cs="Times New Roman"/>
          <w:sz w:val="32"/>
          <w:szCs w:val="32"/>
        </w:rPr>
        <w:t>增信合作机制</w:t>
      </w:r>
      <w:r w:rsidR="00E22664" w:rsidRPr="005B411F">
        <w:rPr>
          <w:rFonts w:ascii="Times New Roman" w:eastAsia="仿宋_GB2312" w:hAnsi="Times New Roman" w:cs="Times New Roman" w:hint="eastAsia"/>
          <w:sz w:val="32"/>
          <w:szCs w:val="32"/>
        </w:rPr>
        <w:t>；充分</w:t>
      </w:r>
      <w:r w:rsidR="00E22664" w:rsidRPr="005B411F">
        <w:rPr>
          <w:rStyle w:val="a9"/>
          <w:rFonts w:ascii="仿宋_GB2312" w:eastAsia="仿宋_GB2312" w:hAnsi="Times New Roman" w:cs="Times New Roman" w:hint="eastAsia"/>
          <w:b w:val="0"/>
          <w:color w:val="333333"/>
          <w:kern w:val="0"/>
          <w:sz w:val="32"/>
          <w:szCs w:val="32"/>
        </w:rPr>
        <w:t>利用</w:t>
      </w:r>
      <w:r w:rsidR="00E22664" w:rsidRPr="005B411F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政策性保险保单质押贷款不占用银行风险权重的政策优势，</w:t>
      </w:r>
      <w:proofErr w:type="gramStart"/>
      <w:r w:rsidR="00E22664" w:rsidRPr="005B411F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扩大</w:t>
      </w:r>
      <w:r w:rsidR="00E22664" w:rsidRPr="005B411F">
        <w:rPr>
          <w:rFonts w:ascii="仿宋_GB2312" w:eastAsia="仿宋_GB2312" w:hAnsi="Times New Roman" w:cs="Times New Roman"/>
          <w:color w:val="333333"/>
          <w:sz w:val="32"/>
          <w:szCs w:val="32"/>
        </w:rPr>
        <w:t>信保</w:t>
      </w:r>
      <w:proofErr w:type="gramEnd"/>
      <w:r w:rsidR="00E22664" w:rsidRPr="005B411F">
        <w:rPr>
          <w:rFonts w:ascii="仿宋_GB2312" w:eastAsia="仿宋_GB2312" w:hAnsi="Times New Roman" w:cs="Times New Roman"/>
          <w:color w:val="333333"/>
          <w:sz w:val="32"/>
          <w:szCs w:val="32"/>
        </w:rPr>
        <w:t>融资规模</w:t>
      </w:r>
      <w:r w:rsidR="00E22664" w:rsidRPr="005B411F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="00E22664" w:rsidRPr="005B411F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="00E22664" w:rsidRPr="005B411F">
        <w:rPr>
          <w:rFonts w:ascii="方正楷体_GBK" w:eastAsia="方正楷体_GBK" w:hAnsi="Times New Roman" w:cs="Times New Roman"/>
          <w:b/>
          <w:sz w:val="32"/>
          <w:szCs w:val="32"/>
        </w:rPr>
        <w:lastRenderedPageBreak/>
        <w:t>金融监管局、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辽宁银保</w:t>
      </w:r>
      <w:r w:rsidR="00E22664" w:rsidRPr="005B411F">
        <w:rPr>
          <w:rFonts w:ascii="方正楷体_GBK" w:eastAsia="方正楷体_GBK" w:hAnsi="Times New Roman" w:cs="Times New Roman"/>
          <w:b/>
          <w:sz w:val="32"/>
          <w:szCs w:val="32"/>
        </w:rPr>
        <w:t>监局、大连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银保</w:t>
      </w:r>
      <w:r w:rsidR="00E22664" w:rsidRPr="005B411F">
        <w:rPr>
          <w:rFonts w:ascii="方正楷体_GBK" w:eastAsia="方正楷体_GBK" w:hAnsi="Times New Roman" w:cs="Times New Roman"/>
          <w:b/>
          <w:sz w:val="32"/>
          <w:szCs w:val="32"/>
        </w:rPr>
        <w:t>监局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、中国</w:t>
      </w:r>
      <w:r w:rsidR="00E22664" w:rsidRPr="005B411F">
        <w:rPr>
          <w:rFonts w:ascii="方正楷体_GBK" w:eastAsia="方正楷体_GBK" w:hAnsi="Times New Roman" w:cs="Times New Roman"/>
          <w:b/>
          <w:sz w:val="32"/>
          <w:szCs w:val="32"/>
        </w:rPr>
        <w:t>出口信用保险辽宁分公司</w:t>
      </w:r>
      <w:r w:rsidR="00E22664" w:rsidRPr="005B411F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  <w:bookmarkEnd w:id="0"/>
    </w:p>
    <w:p w:rsidR="00D66304" w:rsidRPr="00C67D75" w:rsidRDefault="00665EEE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、支持民</w:t>
      </w:r>
      <w:r w:rsidR="00E22664" w:rsidRPr="00C67D75">
        <w:rPr>
          <w:rFonts w:ascii="Times New Roman" w:eastAsia="黑体" w:hAnsi="Times New Roman" w:cs="Times New Roman" w:hint="eastAsia"/>
          <w:sz w:val="32"/>
          <w:szCs w:val="32"/>
        </w:rPr>
        <w:t>营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企业</w:t>
      </w:r>
      <w:r w:rsidR="004B3749">
        <w:rPr>
          <w:rFonts w:ascii="Times New Roman" w:eastAsia="黑体" w:hAnsi="Times New Roman" w:cs="Times New Roman" w:hint="eastAsia"/>
          <w:sz w:val="32"/>
          <w:szCs w:val="32"/>
        </w:rPr>
        <w:t>化解流动性</w:t>
      </w:r>
      <w:r w:rsidR="004B3749">
        <w:rPr>
          <w:rFonts w:ascii="Times New Roman" w:eastAsia="黑体" w:hAnsi="Times New Roman" w:cs="Times New Roman"/>
          <w:sz w:val="32"/>
          <w:szCs w:val="32"/>
        </w:rPr>
        <w:t>风险并</w:t>
      </w:r>
      <w:r w:rsidR="004B3749">
        <w:rPr>
          <w:rFonts w:ascii="Times New Roman" w:eastAsia="黑体" w:hAnsi="Times New Roman" w:cs="Times New Roman" w:hint="eastAsia"/>
          <w:sz w:val="32"/>
          <w:szCs w:val="32"/>
        </w:rPr>
        <w:t>切实</w:t>
      </w:r>
      <w:r w:rsidR="004B3749">
        <w:rPr>
          <w:rFonts w:ascii="Times New Roman" w:eastAsia="黑体" w:hAnsi="Times New Roman" w:cs="Times New Roman"/>
          <w:sz w:val="32"/>
          <w:szCs w:val="32"/>
        </w:rPr>
        <w:t>维护</w:t>
      </w:r>
      <w:r w:rsidR="004B3749">
        <w:rPr>
          <w:rFonts w:ascii="Times New Roman" w:eastAsia="黑体" w:hAnsi="Times New Roman" w:cs="Times New Roman" w:hint="eastAsia"/>
          <w:sz w:val="32"/>
          <w:szCs w:val="32"/>
        </w:rPr>
        <w:t>合法</w:t>
      </w:r>
      <w:r w:rsidR="004B3749">
        <w:rPr>
          <w:rFonts w:ascii="Times New Roman" w:eastAsia="黑体" w:hAnsi="Times New Roman" w:cs="Times New Roman"/>
          <w:sz w:val="32"/>
          <w:szCs w:val="32"/>
        </w:rPr>
        <w:t>权益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楷体" w:eastAsia="楷体" w:hAnsi="楷体" w:cs="Times New Roman" w:hint="eastAsia"/>
          <w:b/>
          <w:sz w:val="32"/>
          <w:szCs w:val="32"/>
        </w:rPr>
        <w:t>（十</w:t>
      </w:r>
      <w:r w:rsidR="005657D6">
        <w:rPr>
          <w:rFonts w:ascii="楷体" w:eastAsia="楷体" w:hAnsi="楷体" w:cs="Times New Roman" w:hint="eastAsia"/>
          <w:b/>
          <w:sz w:val="32"/>
          <w:szCs w:val="32"/>
        </w:rPr>
        <w:t>六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）帮助暂时</w:t>
      </w:r>
      <w:r w:rsidRPr="00C67D75">
        <w:rPr>
          <w:rFonts w:ascii="楷体" w:eastAsia="楷体" w:hAnsi="楷体" w:cs="Times New Roman"/>
          <w:b/>
          <w:sz w:val="32"/>
          <w:szCs w:val="32"/>
        </w:rPr>
        <w:t>遇到困难的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民营</w:t>
      </w:r>
      <w:r w:rsidRPr="00C67D75">
        <w:rPr>
          <w:rFonts w:ascii="楷体" w:eastAsia="楷体" w:hAnsi="楷体" w:cs="Times New Roman"/>
          <w:b/>
          <w:sz w:val="32"/>
          <w:szCs w:val="32"/>
        </w:rPr>
        <w:t>企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业融资</w:t>
      </w:r>
      <w:proofErr w:type="gramStart"/>
      <w:r w:rsidRPr="00C67D75">
        <w:rPr>
          <w:rFonts w:ascii="楷体" w:eastAsia="楷体" w:hAnsi="楷体" w:cs="Times New Roman"/>
          <w:b/>
          <w:sz w:val="32"/>
          <w:szCs w:val="32"/>
        </w:rPr>
        <w:t>纾</w:t>
      </w:r>
      <w:proofErr w:type="gramEnd"/>
      <w:r w:rsidRPr="00C67D75">
        <w:rPr>
          <w:rFonts w:ascii="楷体" w:eastAsia="楷体" w:hAnsi="楷体" w:cs="Times New Roman"/>
          <w:b/>
          <w:sz w:val="32"/>
          <w:szCs w:val="32"/>
        </w:rPr>
        <w:t>困</w:t>
      </w:r>
      <w:r w:rsidRPr="00C67D75">
        <w:rPr>
          <w:rFonts w:ascii="黑体" w:eastAsia="黑体" w:hAnsi="黑体" w:cs="Times New Roman" w:hint="eastAsia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对遇到困难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的民营企业，</w:t>
      </w:r>
      <w:r w:rsidR="000965B3"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市场化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、法治化原则，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企</w:t>
      </w:r>
      <w:proofErr w:type="gramStart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策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分类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采取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支持措施，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帮助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化解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风险。对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效益、有市场、有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竞争力、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暂时出现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流动性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紧张的企业，有针对性的运用借新还旧、展期续贷、债务重组等手段，保持企业融资规模</w:t>
      </w:r>
      <w:r w:rsidR="00286F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对贷款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余额较大且涉及债权银行较多的企业，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银行业债权人委员会的作用，加强统一协调，避免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单方面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抽贷、断贷、停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贷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导致企业资金链断裂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。对困难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较大的民营企业，综合运用增资扩股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财务重组、兼并重组或市场化债转股等方式，帮助企业优化负债结构，完善公司治理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。支持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有条件地区联合证券公司等市场机构共同出资设立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纾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困基金，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帮助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上市公司化解股票质押平仓风险。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（责任单位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：省金融监管局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、辽宁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银保监局、大连银保监局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辽宁证监局、大连证监局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，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楷体" w:eastAsia="楷体" w:hAnsi="楷体" w:cs="Times New Roman" w:hint="eastAsia"/>
          <w:b/>
          <w:sz w:val="32"/>
          <w:szCs w:val="32"/>
        </w:rPr>
        <w:t>（十</w:t>
      </w:r>
      <w:r w:rsidR="005657D6">
        <w:rPr>
          <w:rFonts w:ascii="楷体" w:eastAsia="楷体" w:hAnsi="楷体" w:cs="Times New Roman" w:hint="eastAsia"/>
          <w:b/>
          <w:sz w:val="32"/>
          <w:szCs w:val="32"/>
        </w:rPr>
        <w:t>七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）加快</w:t>
      </w:r>
      <w:r w:rsidRPr="00C67D75">
        <w:rPr>
          <w:rFonts w:ascii="楷体" w:eastAsia="楷体" w:hAnsi="楷体" w:cs="Times New Roman"/>
          <w:b/>
          <w:sz w:val="32"/>
          <w:szCs w:val="32"/>
        </w:rPr>
        <w:t>清理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拖欠</w:t>
      </w:r>
      <w:r w:rsidRPr="00C67D75">
        <w:rPr>
          <w:rFonts w:ascii="楷体" w:eastAsia="楷体" w:hAnsi="楷体" w:cs="Times New Roman"/>
          <w:b/>
          <w:sz w:val="32"/>
          <w:szCs w:val="32"/>
        </w:rPr>
        <w:t>民营企业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账款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开展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清欠行动，全面清理包括各级政府部门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、大型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国有企业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民营企业的逾期欠款，依法依规限时偿还。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建立政府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部门、大型国有企业的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失信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约束机制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对长期拖欠民营企业、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中小企业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账款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，拒不履行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还款义务的单位，纳入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失信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黑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名单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进行公开通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追究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主要负责人责任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（责任单位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：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工信厅、</w:t>
      </w:r>
      <w:proofErr w:type="gramStart"/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发改</w:t>
      </w:r>
      <w:proofErr w:type="gramEnd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委、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lastRenderedPageBreak/>
        <w:t>省财政厅、</w:t>
      </w:r>
      <w:proofErr w:type="gramStart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省住建</w:t>
      </w:r>
      <w:proofErr w:type="gramEnd"/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厅、省审计厅、省国资委、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市场监管局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省金融监管局、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省营商局、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人民银行沈阳分行、辽宁银保监局、大连银保监局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，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Pr="00C67D75" w:rsidRDefault="00E22664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C67D75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2307DE">
        <w:rPr>
          <w:rFonts w:ascii="楷体" w:eastAsia="楷体" w:hAnsi="楷体" w:cs="Times New Roman" w:hint="eastAsia"/>
          <w:b/>
          <w:sz w:val="32"/>
          <w:szCs w:val="32"/>
        </w:rPr>
        <w:t>十</w:t>
      </w:r>
      <w:r w:rsidR="005657D6">
        <w:rPr>
          <w:rFonts w:ascii="楷体" w:eastAsia="楷体" w:hAnsi="楷体" w:cs="Times New Roman" w:hint="eastAsia"/>
          <w:b/>
          <w:sz w:val="32"/>
          <w:szCs w:val="32"/>
        </w:rPr>
        <w:t>八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）优化营商</w:t>
      </w:r>
      <w:r w:rsidRPr="00C67D75">
        <w:rPr>
          <w:rFonts w:ascii="楷体" w:eastAsia="楷体" w:hAnsi="楷体" w:cs="Times New Roman"/>
          <w:b/>
          <w:sz w:val="32"/>
          <w:szCs w:val="32"/>
        </w:rPr>
        <w:t>环境，提升民营企业融资能力。</w:t>
      </w:r>
      <w:r w:rsidR="00286FFF" w:rsidRPr="00286FFF">
        <w:rPr>
          <w:rFonts w:ascii="仿宋_GB2312" w:eastAsia="仿宋_GB2312" w:hAnsi="楷体" w:cs="Times New Roman" w:hint="eastAsia"/>
          <w:sz w:val="32"/>
          <w:szCs w:val="32"/>
        </w:rPr>
        <w:t>行业主管部门要</w:t>
      </w:r>
      <w:r w:rsidR="00286FFF" w:rsidRPr="00286FFF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286FFF" w:rsidRPr="00286FFF">
        <w:rPr>
          <w:rFonts w:ascii="Times New Roman" w:eastAsia="仿宋_GB2312" w:hAnsi="Times New Roman" w:cs="Times New Roman"/>
          <w:sz w:val="32"/>
          <w:szCs w:val="32"/>
        </w:rPr>
        <w:t>对民营企业</w:t>
      </w:r>
      <w:r w:rsidR="00286FFF" w:rsidRPr="00286FFF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r w:rsidR="00286FFF" w:rsidRPr="00286FFF">
        <w:rPr>
          <w:rFonts w:ascii="Times New Roman" w:eastAsia="仿宋_GB2312" w:hAnsi="Times New Roman" w:cs="Times New Roman"/>
          <w:sz w:val="32"/>
          <w:szCs w:val="32"/>
        </w:rPr>
        <w:t>经营</w:t>
      </w:r>
      <w:r w:rsidR="00286FFF">
        <w:rPr>
          <w:rFonts w:ascii="Times New Roman" w:eastAsia="仿宋_GB2312" w:hAnsi="Times New Roman" w:cs="Times New Roman" w:hint="eastAsia"/>
          <w:sz w:val="32"/>
          <w:szCs w:val="32"/>
        </w:rPr>
        <w:t>，财务</w:t>
      </w:r>
      <w:r w:rsidR="00286FFF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6FFF" w:rsidRPr="00286FFF">
        <w:rPr>
          <w:rFonts w:ascii="Times New Roman" w:eastAsia="仿宋_GB2312" w:hAnsi="Times New Roman" w:cs="Times New Roman"/>
          <w:sz w:val="32"/>
          <w:szCs w:val="32"/>
        </w:rPr>
        <w:t>金融知识</w:t>
      </w:r>
      <w:r w:rsidR="00286FFF" w:rsidRPr="00286FFF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="00286FFF" w:rsidRPr="00286FF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引导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民营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企业牢固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树立法治、诚信意识，依法合</w:t>
      </w:r>
      <w:proofErr w:type="gramStart"/>
      <w:r w:rsidRPr="00C67D75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C67D75">
        <w:rPr>
          <w:rFonts w:ascii="Times New Roman" w:eastAsia="仿宋_GB2312" w:hAnsi="Times New Roman" w:cs="Times New Roman"/>
          <w:sz w:val="32"/>
          <w:szCs w:val="32"/>
        </w:rPr>
        <w:t>经营，珍惜商业信誉和信用记录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；建立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现代企业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制度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和会计核算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制度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严格区分个人家庭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收支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与企业生产经营收支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，主动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做好信息披露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；加强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自身财务约束，科学安排融资结构，规范关联交易管理；不逃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废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金融债务，为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金融支持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创造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必要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基础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条件。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各市政府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要优化金融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运营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环境，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建立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公安、司法、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政府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部门、金融机构等多部门协同联动工作机制，严厉打击逃废金融债务行为，规范金融市场秩序。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司法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部门要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金融案件立案、审理和执行速度，提高金融案件执</w:t>
      </w:r>
      <w:r w:rsidRPr="00C67D75">
        <w:rPr>
          <w:rFonts w:ascii="Times New Roman" w:eastAsia="仿宋_GB2312" w:hAnsi="Times New Roman" w:cs="Times New Roman" w:hint="eastAsia"/>
          <w:sz w:val="32"/>
          <w:szCs w:val="32"/>
        </w:rPr>
        <w:t>结率</w:t>
      </w:r>
      <w:r w:rsidRPr="00C67D75">
        <w:rPr>
          <w:rFonts w:ascii="Times New Roman" w:eastAsia="仿宋_GB2312" w:hAnsi="Times New Roman" w:cs="Times New Roman"/>
          <w:sz w:val="32"/>
          <w:szCs w:val="32"/>
        </w:rPr>
        <w:t>，维护金融合法债权。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（责任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单位：</w:t>
      </w:r>
      <w:r w:rsidR="00271461"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省工商联、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工信厅、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金融监管局、省法院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、省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检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察院、省公安厅，</w:t>
      </w:r>
      <w:r w:rsidRPr="00C67D75">
        <w:rPr>
          <w:rFonts w:ascii="方正楷体_GBK" w:eastAsia="方正楷体_GBK" w:hAnsi="Times New Roman" w:cs="Times New Roman"/>
          <w:b/>
          <w:sz w:val="32"/>
          <w:szCs w:val="32"/>
        </w:rPr>
        <w:t>各市政府</w:t>
      </w:r>
      <w:r w:rsidRPr="00C67D75">
        <w:rPr>
          <w:rFonts w:ascii="方正楷体_GBK" w:eastAsia="方正楷体_GBK" w:hAnsi="Times New Roman" w:cs="Times New Roman" w:hint="eastAsia"/>
          <w:b/>
          <w:sz w:val="32"/>
          <w:szCs w:val="32"/>
        </w:rPr>
        <w:t>）</w:t>
      </w:r>
    </w:p>
    <w:p w:rsidR="00D66304" w:rsidRPr="00C67D75" w:rsidRDefault="00286FFF" w:rsidP="00A908D9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22664" w:rsidRPr="00C67D75">
        <w:rPr>
          <w:rFonts w:ascii="Times New Roman" w:eastAsia="黑体" w:hAnsi="Times New Roman" w:cs="Times New Roman"/>
          <w:sz w:val="32"/>
          <w:szCs w:val="32"/>
        </w:rPr>
        <w:t>、</w:t>
      </w:r>
      <w:r w:rsidR="00B57C67">
        <w:rPr>
          <w:rFonts w:ascii="Times New Roman" w:eastAsia="黑体" w:hAnsi="Times New Roman" w:cs="Times New Roman" w:hint="eastAsia"/>
          <w:sz w:val="32"/>
          <w:szCs w:val="32"/>
        </w:rPr>
        <w:t>保障措施</w:t>
      </w:r>
    </w:p>
    <w:p w:rsidR="00A908D9" w:rsidRDefault="00B57C67" w:rsidP="0021384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楷体" w:eastAsia="楷体" w:hAnsi="楷体" w:cs="Times New Roman" w:hint="eastAsia"/>
          <w:b/>
          <w:sz w:val="32"/>
          <w:szCs w:val="32"/>
        </w:rPr>
        <w:t>（</w:t>
      </w:r>
      <w:r>
        <w:rPr>
          <w:rFonts w:ascii="楷体" w:eastAsia="楷体" w:hAnsi="楷体" w:cs="Times New Roman" w:hint="eastAsia"/>
          <w:b/>
          <w:sz w:val="32"/>
          <w:szCs w:val="32"/>
        </w:rPr>
        <w:t>十</w:t>
      </w:r>
      <w:r w:rsidR="005657D6">
        <w:rPr>
          <w:rFonts w:ascii="楷体" w:eastAsia="楷体" w:hAnsi="楷体" w:cs="Times New Roman" w:hint="eastAsia"/>
          <w:b/>
          <w:sz w:val="32"/>
          <w:szCs w:val="32"/>
        </w:rPr>
        <w:t>九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）</w:t>
      </w:r>
      <w:r w:rsidR="00B43BD8">
        <w:rPr>
          <w:rFonts w:ascii="楷体" w:eastAsia="楷体" w:hAnsi="楷体" w:cs="Times New Roman" w:hint="eastAsia"/>
          <w:b/>
          <w:sz w:val="32"/>
          <w:szCs w:val="32"/>
        </w:rPr>
        <w:t>强化</w:t>
      </w:r>
      <w:r w:rsidR="00B43BD8">
        <w:rPr>
          <w:rFonts w:ascii="楷体" w:eastAsia="楷体" w:hAnsi="楷体" w:cs="Times New Roman"/>
          <w:b/>
          <w:sz w:val="32"/>
          <w:szCs w:val="32"/>
        </w:rPr>
        <w:t>责任落实</w:t>
      </w:r>
      <w:r w:rsidRPr="00C67D75">
        <w:rPr>
          <w:rFonts w:ascii="楷体" w:eastAsia="楷体" w:hAnsi="楷体" w:cs="Times New Roman"/>
          <w:b/>
          <w:sz w:val="32"/>
          <w:szCs w:val="32"/>
        </w:rPr>
        <w:t>。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各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（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）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直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部门、各金融机构要自觉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把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思想和行动统一到党中央、国务院的决策部署上来，牢固树立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四个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意识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坚定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四个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自信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坚决做到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两个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维护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，坚持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问题导向，明确责任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分工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，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限定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时限、狠抓落实。</w:t>
      </w:r>
      <w:r w:rsidR="00E22664" w:rsidRPr="00C67D75">
        <w:rPr>
          <w:rFonts w:ascii="仿宋_GB2312" w:eastAsia="仿宋_GB2312" w:hAnsi="楷体" w:cs="Times New Roman" w:hint="eastAsia"/>
          <w:sz w:val="32"/>
          <w:szCs w:val="32"/>
        </w:rPr>
        <w:t>各市政府要落实属地管理责任</w:t>
      </w:r>
      <w:r w:rsidR="00E22664" w:rsidRPr="00C67D7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地区</w:t>
      </w:r>
      <w:r w:rsidR="00E22664" w:rsidRPr="00C67D75">
        <w:rPr>
          <w:rFonts w:ascii="Times New Roman" w:eastAsia="仿宋_GB2312" w:hAnsi="Times New Roman" w:cs="Times New Roman" w:hint="eastAsia"/>
          <w:sz w:val="32"/>
          <w:szCs w:val="32"/>
        </w:rPr>
        <w:t>实际</w:t>
      </w:r>
      <w:r w:rsidR="00E22664" w:rsidRPr="00C67D75">
        <w:rPr>
          <w:rFonts w:ascii="Times New Roman" w:eastAsia="仿宋_GB2312" w:hAnsi="Times New Roman" w:cs="Times New Roman"/>
          <w:sz w:val="32"/>
          <w:szCs w:val="32"/>
        </w:rPr>
        <w:t>情况，因地制宜采取措施，</w:t>
      </w:r>
      <w:r w:rsidR="00213848" w:rsidRPr="00213848">
        <w:rPr>
          <w:rFonts w:ascii="Times New Roman" w:eastAsia="仿宋_GB2312" w:hAnsi="Times New Roman" w:cs="Times New Roman" w:hint="eastAsia"/>
          <w:sz w:val="32"/>
          <w:szCs w:val="32"/>
        </w:rPr>
        <w:t>在政策、融资、营商环境等方面主动帮助企业</w:t>
      </w:r>
      <w:r w:rsidR="00213848" w:rsidRPr="0021384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解决实际因难。</w:t>
      </w:r>
    </w:p>
    <w:p w:rsidR="00213848" w:rsidRDefault="00B43BD8" w:rsidP="0021384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C67D75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5657D6">
        <w:rPr>
          <w:rFonts w:ascii="楷体" w:eastAsia="楷体" w:hAnsi="楷体" w:cs="Times New Roman" w:hint="eastAsia"/>
          <w:b/>
          <w:sz w:val="32"/>
          <w:szCs w:val="32"/>
        </w:rPr>
        <w:t>二十</w:t>
      </w:r>
      <w:r w:rsidRPr="00C67D75">
        <w:rPr>
          <w:rFonts w:ascii="楷体" w:eastAsia="楷体" w:hAnsi="楷体" w:cs="Times New Roman" w:hint="eastAsia"/>
          <w:b/>
          <w:sz w:val="32"/>
          <w:szCs w:val="32"/>
        </w:rPr>
        <w:t>）</w:t>
      </w:r>
      <w:r w:rsidR="00A15619" w:rsidRPr="00E93B10">
        <w:rPr>
          <w:rFonts w:ascii="楷体" w:eastAsia="楷体" w:hAnsi="楷体" w:cs="Times New Roman" w:hint="eastAsia"/>
          <w:b/>
          <w:sz w:val="32"/>
          <w:szCs w:val="32"/>
        </w:rPr>
        <w:t>加强工作督导评估。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省金融</w:t>
      </w:r>
      <w:r>
        <w:rPr>
          <w:rFonts w:ascii="Times New Roman" w:eastAsia="仿宋_GB2312" w:hAnsi="Times New Roman" w:cs="Times New Roman"/>
          <w:sz w:val="32"/>
          <w:szCs w:val="32"/>
        </w:rPr>
        <w:t>监管局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9C27CB">
        <w:rPr>
          <w:rFonts w:ascii="Times New Roman" w:eastAsia="仿宋_GB2312" w:hAnsi="Times New Roman" w:cs="Times New Roman" w:hint="eastAsia"/>
          <w:sz w:val="32"/>
          <w:szCs w:val="32"/>
        </w:rPr>
        <w:t>人民银行、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银保监局</w:t>
      </w:r>
      <w:r>
        <w:rPr>
          <w:rFonts w:ascii="Times New Roman" w:eastAsia="仿宋_GB2312" w:hAnsi="Times New Roman" w:cs="Times New Roman"/>
          <w:sz w:val="32"/>
          <w:szCs w:val="32"/>
        </w:rPr>
        <w:t>、相关省直部门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组成</w:t>
      </w:r>
      <w:r w:rsidRPr="009C27CB">
        <w:rPr>
          <w:rFonts w:ascii="Times New Roman" w:eastAsia="仿宋_GB2312" w:hAnsi="Times New Roman" w:cs="Times New Roman" w:hint="eastAsia"/>
          <w:sz w:val="32"/>
          <w:szCs w:val="32"/>
        </w:rPr>
        <w:t>联合工作组，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cs="Times New Roman"/>
          <w:sz w:val="32"/>
          <w:szCs w:val="32"/>
        </w:rPr>
        <w:t>对各地区、各部门</w:t>
      </w:r>
      <w:r w:rsidR="00B71914"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 w:rsidR="00B71914">
        <w:rPr>
          <w:rFonts w:ascii="Times New Roman" w:eastAsia="仿宋_GB2312" w:hAnsi="Times New Roman" w:cs="Times New Roman"/>
          <w:sz w:val="32"/>
          <w:szCs w:val="32"/>
        </w:rPr>
        <w:t>金融</w:t>
      </w:r>
      <w:r>
        <w:rPr>
          <w:rFonts w:ascii="Times New Roman" w:eastAsia="仿宋_GB2312" w:hAnsi="Times New Roman" w:cs="Times New Roman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民营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213848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213848">
        <w:rPr>
          <w:rFonts w:ascii="Times New Roman" w:eastAsia="仿宋_GB2312" w:hAnsi="Times New Roman" w:cs="Times New Roman"/>
          <w:sz w:val="32"/>
          <w:szCs w:val="32"/>
        </w:rPr>
        <w:t>进行督导、</w:t>
      </w:r>
      <w:r w:rsidR="00213848" w:rsidRPr="00213848">
        <w:rPr>
          <w:rFonts w:ascii="Times New Roman" w:eastAsia="仿宋_GB2312" w:hAnsi="Times New Roman" w:cs="Times New Roman" w:hint="eastAsia"/>
          <w:sz w:val="32"/>
          <w:szCs w:val="32"/>
        </w:rPr>
        <w:t>推动政策落实</w:t>
      </w:r>
      <w:r w:rsidR="002138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13848" w:rsidRPr="00C67D75">
        <w:rPr>
          <w:rFonts w:ascii="Times New Roman" w:eastAsia="仿宋_GB2312" w:hAnsi="Times New Roman" w:cs="Times New Roman"/>
          <w:sz w:val="32"/>
          <w:szCs w:val="32"/>
        </w:rPr>
        <w:t>促进</w:t>
      </w:r>
      <w:r w:rsidR="00213848">
        <w:rPr>
          <w:rFonts w:ascii="Times New Roman" w:eastAsia="仿宋_GB2312" w:hAnsi="Times New Roman" w:cs="Times New Roman" w:hint="eastAsia"/>
          <w:sz w:val="32"/>
          <w:szCs w:val="32"/>
        </w:rPr>
        <w:t>金融</w:t>
      </w:r>
      <w:r w:rsidR="00213848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213848" w:rsidRPr="00C67D75">
        <w:rPr>
          <w:rFonts w:ascii="Times New Roman" w:eastAsia="仿宋_GB2312" w:hAnsi="Times New Roman" w:cs="Times New Roman" w:hint="eastAsia"/>
          <w:sz w:val="32"/>
          <w:szCs w:val="32"/>
        </w:rPr>
        <w:t>水平</w:t>
      </w:r>
      <w:r w:rsidR="00213848" w:rsidRPr="00C67D75">
        <w:rPr>
          <w:rFonts w:ascii="Times New Roman" w:eastAsia="仿宋_GB2312" w:hAnsi="Times New Roman" w:cs="Times New Roman"/>
          <w:sz w:val="32"/>
          <w:szCs w:val="32"/>
        </w:rPr>
        <w:t>进一步提升。</w:t>
      </w:r>
    </w:p>
    <w:sectPr w:rsidR="002138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A4" w:rsidRDefault="00041CA4">
      <w:r>
        <w:separator/>
      </w:r>
    </w:p>
  </w:endnote>
  <w:endnote w:type="continuationSeparator" w:id="0">
    <w:p w:rsidR="00041CA4" w:rsidRDefault="000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121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66304" w:rsidRPr="00D4092D" w:rsidRDefault="00D4092D" w:rsidP="00D4092D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4092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4092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4092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65888" w:rsidRPr="00F6588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8</w:t>
        </w:r>
        <w:r w:rsidRPr="00D4092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A4" w:rsidRDefault="00041CA4">
      <w:r>
        <w:separator/>
      </w:r>
    </w:p>
  </w:footnote>
  <w:footnote w:type="continuationSeparator" w:id="0">
    <w:p w:rsidR="00041CA4" w:rsidRDefault="0004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E3"/>
    <w:rsid w:val="000027B2"/>
    <w:rsid w:val="0001487F"/>
    <w:rsid w:val="00014A57"/>
    <w:rsid w:val="00022578"/>
    <w:rsid w:val="00023993"/>
    <w:rsid w:val="000246F4"/>
    <w:rsid w:val="00026957"/>
    <w:rsid w:val="00033267"/>
    <w:rsid w:val="000339C9"/>
    <w:rsid w:val="00033B08"/>
    <w:rsid w:val="0004009C"/>
    <w:rsid w:val="00041CA4"/>
    <w:rsid w:val="00065659"/>
    <w:rsid w:val="000758D7"/>
    <w:rsid w:val="00077B79"/>
    <w:rsid w:val="00084DA4"/>
    <w:rsid w:val="00087981"/>
    <w:rsid w:val="00095D8B"/>
    <w:rsid w:val="000965B3"/>
    <w:rsid w:val="000A3BAE"/>
    <w:rsid w:val="000A3D82"/>
    <w:rsid w:val="000A4D81"/>
    <w:rsid w:val="000A4FBE"/>
    <w:rsid w:val="000B2C13"/>
    <w:rsid w:val="000B4924"/>
    <w:rsid w:val="000C272D"/>
    <w:rsid w:val="000C472F"/>
    <w:rsid w:val="000D0CCB"/>
    <w:rsid w:val="0010062D"/>
    <w:rsid w:val="00106355"/>
    <w:rsid w:val="00113A12"/>
    <w:rsid w:val="00113FAE"/>
    <w:rsid w:val="00120F4E"/>
    <w:rsid w:val="00131A1F"/>
    <w:rsid w:val="00136729"/>
    <w:rsid w:val="00142EF7"/>
    <w:rsid w:val="00144442"/>
    <w:rsid w:val="00145936"/>
    <w:rsid w:val="00154C78"/>
    <w:rsid w:val="00163D59"/>
    <w:rsid w:val="00171FE5"/>
    <w:rsid w:val="0019288E"/>
    <w:rsid w:val="001962A2"/>
    <w:rsid w:val="00196F97"/>
    <w:rsid w:val="001A29F8"/>
    <w:rsid w:val="001A7381"/>
    <w:rsid w:val="001B1D36"/>
    <w:rsid w:val="001B6262"/>
    <w:rsid w:val="001E33F3"/>
    <w:rsid w:val="001E5BC3"/>
    <w:rsid w:val="001F565B"/>
    <w:rsid w:val="001F70DB"/>
    <w:rsid w:val="00213848"/>
    <w:rsid w:val="00215990"/>
    <w:rsid w:val="00225414"/>
    <w:rsid w:val="00227D00"/>
    <w:rsid w:val="002307DE"/>
    <w:rsid w:val="002358E1"/>
    <w:rsid w:val="00241AD6"/>
    <w:rsid w:val="00245EAA"/>
    <w:rsid w:val="002539DD"/>
    <w:rsid w:val="00254238"/>
    <w:rsid w:val="00262DBA"/>
    <w:rsid w:val="00271461"/>
    <w:rsid w:val="00276492"/>
    <w:rsid w:val="0028657A"/>
    <w:rsid w:val="00286FFF"/>
    <w:rsid w:val="002902C4"/>
    <w:rsid w:val="002A3C67"/>
    <w:rsid w:val="002B1A84"/>
    <w:rsid w:val="002C3360"/>
    <w:rsid w:val="002E2338"/>
    <w:rsid w:val="002E2498"/>
    <w:rsid w:val="00304A21"/>
    <w:rsid w:val="00315243"/>
    <w:rsid w:val="0032374D"/>
    <w:rsid w:val="00340613"/>
    <w:rsid w:val="00343D03"/>
    <w:rsid w:val="0035076C"/>
    <w:rsid w:val="003720F3"/>
    <w:rsid w:val="003737F7"/>
    <w:rsid w:val="00374775"/>
    <w:rsid w:val="003805A3"/>
    <w:rsid w:val="00382DBB"/>
    <w:rsid w:val="00390C12"/>
    <w:rsid w:val="00396229"/>
    <w:rsid w:val="003D0A88"/>
    <w:rsid w:val="003D6029"/>
    <w:rsid w:val="003F1747"/>
    <w:rsid w:val="003F24CE"/>
    <w:rsid w:val="003F2DFD"/>
    <w:rsid w:val="00400BC1"/>
    <w:rsid w:val="004031F2"/>
    <w:rsid w:val="0040412C"/>
    <w:rsid w:val="004126A5"/>
    <w:rsid w:val="0041279C"/>
    <w:rsid w:val="00412BE7"/>
    <w:rsid w:val="00423842"/>
    <w:rsid w:val="00425AD3"/>
    <w:rsid w:val="0043027C"/>
    <w:rsid w:val="00435C06"/>
    <w:rsid w:val="00442487"/>
    <w:rsid w:val="004426BF"/>
    <w:rsid w:val="00455391"/>
    <w:rsid w:val="004647BD"/>
    <w:rsid w:val="00466AC4"/>
    <w:rsid w:val="00470239"/>
    <w:rsid w:val="0047662F"/>
    <w:rsid w:val="00476DAC"/>
    <w:rsid w:val="004823F6"/>
    <w:rsid w:val="00485C0D"/>
    <w:rsid w:val="00491082"/>
    <w:rsid w:val="00491FCE"/>
    <w:rsid w:val="004A3388"/>
    <w:rsid w:val="004A49C4"/>
    <w:rsid w:val="004A4B7E"/>
    <w:rsid w:val="004A6859"/>
    <w:rsid w:val="004A7354"/>
    <w:rsid w:val="004B3749"/>
    <w:rsid w:val="004B394F"/>
    <w:rsid w:val="004B5785"/>
    <w:rsid w:val="004C4F39"/>
    <w:rsid w:val="004C6A06"/>
    <w:rsid w:val="004C6A43"/>
    <w:rsid w:val="004D3EC7"/>
    <w:rsid w:val="004D419B"/>
    <w:rsid w:val="004E2AC9"/>
    <w:rsid w:val="00505235"/>
    <w:rsid w:val="00505F7D"/>
    <w:rsid w:val="005061B1"/>
    <w:rsid w:val="005101E5"/>
    <w:rsid w:val="00513E03"/>
    <w:rsid w:val="005146CA"/>
    <w:rsid w:val="00520BA0"/>
    <w:rsid w:val="00527638"/>
    <w:rsid w:val="00541EAA"/>
    <w:rsid w:val="00546B80"/>
    <w:rsid w:val="00564D47"/>
    <w:rsid w:val="005657D6"/>
    <w:rsid w:val="005663C2"/>
    <w:rsid w:val="00573E13"/>
    <w:rsid w:val="00580757"/>
    <w:rsid w:val="00596F0D"/>
    <w:rsid w:val="005A5105"/>
    <w:rsid w:val="005B2190"/>
    <w:rsid w:val="005B411F"/>
    <w:rsid w:val="005B5628"/>
    <w:rsid w:val="005C1BF4"/>
    <w:rsid w:val="005C59E7"/>
    <w:rsid w:val="005D052B"/>
    <w:rsid w:val="005D496F"/>
    <w:rsid w:val="005D5F53"/>
    <w:rsid w:val="005E44FB"/>
    <w:rsid w:val="005E6B1E"/>
    <w:rsid w:val="005E7485"/>
    <w:rsid w:val="005F1DC8"/>
    <w:rsid w:val="00612E19"/>
    <w:rsid w:val="006139D1"/>
    <w:rsid w:val="00615E10"/>
    <w:rsid w:val="0062011F"/>
    <w:rsid w:val="00634486"/>
    <w:rsid w:val="00652715"/>
    <w:rsid w:val="00657D39"/>
    <w:rsid w:val="0066482D"/>
    <w:rsid w:val="00665EEE"/>
    <w:rsid w:val="0067568F"/>
    <w:rsid w:val="00687F98"/>
    <w:rsid w:val="006B63AA"/>
    <w:rsid w:val="006C53A8"/>
    <w:rsid w:val="006C7699"/>
    <w:rsid w:val="006D2CAE"/>
    <w:rsid w:val="006E2878"/>
    <w:rsid w:val="006E29B5"/>
    <w:rsid w:val="006F6CF7"/>
    <w:rsid w:val="00700111"/>
    <w:rsid w:val="0070299F"/>
    <w:rsid w:val="007054F0"/>
    <w:rsid w:val="007122C8"/>
    <w:rsid w:val="007201CB"/>
    <w:rsid w:val="00722B03"/>
    <w:rsid w:val="0075132E"/>
    <w:rsid w:val="00756F6F"/>
    <w:rsid w:val="007610B3"/>
    <w:rsid w:val="00785BE3"/>
    <w:rsid w:val="00785E00"/>
    <w:rsid w:val="00785E91"/>
    <w:rsid w:val="0078665D"/>
    <w:rsid w:val="007B3A5A"/>
    <w:rsid w:val="007B587D"/>
    <w:rsid w:val="007C0D29"/>
    <w:rsid w:val="007C2A6C"/>
    <w:rsid w:val="007D6FF4"/>
    <w:rsid w:val="007F3E5A"/>
    <w:rsid w:val="00807CDA"/>
    <w:rsid w:val="0081419A"/>
    <w:rsid w:val="008210BA"/>
    <w:rsid w:val="00832EDC"/>
    <w:rsid w:val="00832FEA"/>
    <w:rsid w:val="00836256"/>
    <w:rsid w:val="00844892"/>
    <w:rsid w:val="00844EC0"/>
    <w:rsid w:val="00852928"/>
    <w:rsid w:val="00870CF0"/>
    <w:rsid w:val="00876E2C"/>
    <w:rsid w:val="00894FF4"/>
    <w:rsid w:val="008A3730"/>
    <w:rsid w:val="008A6816"/>
    <w:rsid w:val="008A7011"/>
    <w:rsid w:val="008B5DF3"/>
    <w:rsid w:val="008C246B"/>
    <w:rsid w:val="008C5BF0"/>
    <w:rsid w:val="008C7457"/>
    <w:rsid w:val="008D1A70"/>
    <w:rsid w:val="008D5D82"/>
    <w:rsid w:val="008E2CF0"/>
    <w:rsid w:val="008E642A"/>
    <w:rsid w:val="008F46B2"/>
    <w:rsid w:val="008F6365"/>
    <w:rsid w:val="009048A8"/>
    <w:rsid w:val="0090495F"/>
    <w:rsid w:val="00911C9C"/>
    <w:rsid w:val="0092085F"/>
    <w:rsid w:val="00922738"/>
    <w:rsid w:val="00924741"/>
    <w:rsid w:val="00945D79"/>
    <w:rsid w:val="00945EA6"/>
    <w:rsid w:val="00962A95"/>
    <w:rsid w:val="00976CEA"/>
    <w:rsid w:val="00976DA2"/>
    <w:rsid w:val="0097704F"/>
    <w:rsid w:val="00977822"/>
    <w:rsid w:val="00985760"/>
    <w:rsid w:val="00991FD3"/>
    <w:rsid w:val="0099675F"/>
    <w:rsid w:val="009977B3"/>
    <w:rsid w:val="009A0463"/>
    <w:rsid w:val="009A45E7"/>
    <w:rsid w:val="009B002C"/>
    <w:rsid w:val="009B3F9A"/>
    <w:rsid w:val="009B591C"/>
    <w:rsid w:val="009B7B3D"/>
    <w:rsid w:val="009D2264"/>
    <w:rsid w:val="009D2F16"/>
    <w:rsid w:val="009F3175"/>
    <w:rsid w:val="00A01B71"/>
    <w:rsid w:val="00A10E50"/>
    <w:rsid w:val="00A152BE"/>
    <w:rsid w:val="00A15619"/>
    <w:rsid w:val="00A17252"/>
    <w:rsid w:val="00A457FB"/>
    <w:rsid w:val="00A463CA"/>
    <w:rsid w:val="00A6510D"/>
    <w:rsid w:val="00A73FE5"/>
    <w:rsid w:val="00A741E9"/>
    <w:rsid w:val="00A908D9"/>
    <w:rsid w:val="00A94C8E"/>
    <w:rsid w:val="00A95130"/>
    <w:rsid w:val="00AB5C62"/>
    <w:rsid w:val="00AB703B"/>
    <w:rsid w:val="00AC0119"/>
    <w:rsid w:val="00AC231D"/>
    <w:rsid w:val="00AC398A"/>
    <w:rsid w:val="00AD1032"/>
    <w:rsid w:val="00AD7F62"/>
    <w:rsid w:val="00AE53C1"/>
    <w:rsid w:val="00AE5B6F"/>
    <w:rsid w:val="00AF1A31"/>
    <w:rsid w:val="00B048AA"/>
    <w:rsid w:val="00B13176"/>
    <w:rsid w:val="00B20906"/>
    <w:rsid w:val="00B22417"/>
    <w:rsid w:val="00B30A0A"/>
    <w:rsid w:val="00B4249D"/>
    <w:rsid w:val="00B43BD8"/>
    <w:rsid w:val="00B4510D"/>
    <w:rsid w:val="00B52568"/>
    <w:rsid w:val="00B5521F"/>
    <w:rsid w:val="00B57C67"/>
    <w:rsid w:val="00B71914"/>
    <w:rsid w:val="00B7554B"/>
    <w:rsid w:val="00B843F1"/>
    <w:rsid w:val="00B96E5A"/>
    <w:rsid w:val="00BC2D6D"/>
    <w:rsid w:val="00BD3B2F"/>
    <w:rsid w:val="00BE7219"/>
    <w:rsid w:val="00BE7E16"/>
    <w:rsid w:val="00BF1050"/>
    <w:rsid w:val="00BF58B5"/>
    <w:rsid w:val="00C07A19"/>
    <w:rsid w:val="00C5280E"/>
    <w:rsid w:val="00C542B3"/>
    <w:rsid w:val="00C60031"/>
    <w:rsid w:val="00C67D75"/>
    <w:rsid w:val="00C71CE6"/>
    <w:rsid w:val="00C77F7F"/>
    <w:rsid w:val="00C805CA"/>
    <w:rsid w:val="00C93720"/>
    <w:rsid w:val="00CA3B82"/>
    <w:rsid w:val="00CC1DA0"/>
    <w:rsid w:val="00CE1C9F"/>
    <w:rsid w:val="00CE7EE4"/>
    <w:rsid w:val="00CF04E8"/>
    <w:rsid w:val="00CF1178"/>
    <w:rsid w:val="00CF164F"/>
    <w:rsid w:val="00CF50FB"/>
    <w:rsid w:val="00D048F5"/>
    <w:rsid w:val="00D06171"/>
    <w:rsid w:val="00D1459B"/>
    <w:rsid w:val="00D23877"/>
    <w:rsid w:val="00D4092D"/>
    <w:rsid w:val="00D42D34"/>
    <w:rsid w:val="00D457B4"/>
    <w:rsid w:val="00D539AD"/>
    <w:rsid w:val="00D568F7"/>
    <w:rsid w:val="00D60121"/>
    <w:rsid w:val="00D63EF2"/>
    <w:rsid w:val="00D66304"/>
    <w:rsid w:val="00D90E93"/>
    <w:rsid w:val="00D95C1C"/>
    <w:rsid w:val="00DA6666"/>
    <w:rsid w:val="00DB40D7"/>
    <w:rsid w:val="00DC2BD5"/>
    <w:rsid w:val="00DC746E"/>
    <w:rsid w:val="00DE05C9"/>
    <w:rsid w:val="00DE4E29"/>
    <w:rsid w:val="00DF402A"/>
    <w:rsid w:val="00E016F8"/>
    <w:rsid w:val="00E0174C"/>
    <w:rsid w:val="00E040A5"/>
    <w:rsid w:val="00E06AB0"/>
    <w:rsid w:val="00E15E4C"/>
    <w:rsid w:val="00E2117E"/>
    <w:rsid w:val="00E22664"/>
    <w:rsid w:val="00E30861"/>
    <w:rsid w:val="00E30B7E"/>
    <w:rsid w:val="00E31FF8"/>
    <w:rsid w:val="00E34A37"/>
    <w:rsid w:val="00E42474"/>
    <w:rsid w:val="00E44799"/>
    <w:rsid w:val="00E4580D"/>
    <w:rsid w:val="00E56C22"/>
    <w:rsid w:val="00E6433E"/>
    <w:rsid w:val="00E654CB"/>
    <w:rsid w:val="00E65EA1"/>
    <w:rsid w:val="00E75D6C"/>
    <w:rsid w:val="00E80793"/>
    <w:rsid w:val="00E84FE1"/>
    <w:rsid w:val="00E879A4"/>
    <w:rsid w:val="00E905C5"/>
    <w:rsid w:val="00E93B10"/>
    <w:rsid w:val="00EA2AF6"/>
    <w:rsid w:val="00EA3F63"/>
    <w:rsid w:val="00EA5434"/>
    <w:rsid w:val="00EB0322"/>
    <w:rsid w:val="00EE54B0"/>
    <w:rsid w:val="00EE7215"/>
    <w:rsid w:val="00EE78E8"/>
    <w:rsid w:val="00EF0EF8"/>
    <w:rsid w:val="00EF3E2A"/>
    <w:rsid w:val="00EF4C76"/>
    <w:rsid w:val="00F00749"/>
    <w:rsid w:val="00F20E58"/>
    <w:rsid w:val="00F22A14"/>
    <w:rsid w:val="00F344C3"/>
    <w:rsid w:val="00F43A0E"/>
    <w:rsid w:val="00F503D4"/>
    <w:rsid w:val="00F56B03"/>
    <w:rsid w:val="00F612F3"/>
    <w:rsid w:val="00F6162A"/>
    <w:rsid w:val="00F63870"/>
    <w:rsid w:val="00F65888"/>
    <w:rsid w:val="00F65E2F"/>
    <w:rsid w:val="00F67D34"/>
    <w:rsid w:val="00F85472"/>
    <w:rsid w:val="00F92095"/>
    <w:rsid w:val="00FA0E2E"/>
    <w:rsid w:val="00FB7D3B"/>
    <w:rsid w:val="00FC1099"/>
    <w:rsid w:val="00FE501C"/>
    <w:rsid w:val="00FF6AD6"/>
    <w:rsid w:val="01FB473E"/>
    <w:rsid w:val="1A0715A7"/>
    <w:rsid w:val="3B767979"/>
    <w:rsid w:val="5EA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C93F"/>
  <w15:docId w15:val="{0280E6A6-41D5-449F-9551-C53D96D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BBA90-4C7C-4C36-93F7-B49D93F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屈丽</dc:creator>
  <cp:lastModifiedBy>Zhang Wei</cp:lastModifiedBy>
  <cp:revision>51</cp:revision>
  <cp:lastPrinted>2019-05-13T03:42:00Z</cp:lastPrinted>
  <dcterms:created xsi:type="dcterms:W3CDTF">2019-05-17T12:13:00Z</dcterms:created>
  <dcterms:modified xsi:type="dcterms:W3CDTF">2019-05-22T15:39:00Z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