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pacing w:val="-20"/>
          <w:sz w:val="44"/>
          <w:szCs w:val="44"/>
        </w:rPr>
      </w:pPr>
      <w:r>
        <w:rPr>
          <w:rFonts w:ascii="Times New Roman" w:hAnsi="Times New Roman" w:eastAsia="方正小标宋_GBK" w:cs="Times New Roman"/>
          <w:spacing w:val="-20"/>
          <w:sz w:val="44"/>
          <w:szCs w:val="44"/>
        </w:rPr>
        <w:t>关于</w:t>
      </w:r>
      <w:r>
        <w:rPr>
          <w:rFonts w:hint="eastAsia" w:ascii="Times New Roman" w:hAnsi="Times New Roman" w:eastAsia="方正小标宋_GBK" w:cs="Times New Roman"/>
          <w:spacing w:val="-20"/>
          <w:sz w:val="44"/>
          <w:szCs w:val="44"/>
        </w:rPr>
        <w:t>优化</w:t>
      </w:r>
      <w:r>
        <w:rPr>
          <w:rFonts w:ascii="Times New Roman" w:hAnsi="Times New Roman" w:eastAsia="方正小标宋_GBK" w:cs="Times New Roman"/>
          <w:spacing w:val="-20"/>
          <w:sz w:val="44"/>
          <w:szCs w:val="44"/>
        </w:rPr>
        <w:t>金融服务民营企业的实施意见</w:t>
      </w:r>
    </w:p>
    <w:p>
      <w:pPr>
        <w:pBdr>
          <w:top w:val="none" w:color="000000" w:sz="0" w:space="0"/>
          <w:left w:val="none" w:color="000000" w:sz="0" w:space="0"/>
          <w:bottom w:val="none" w:color="000000" w:sz="0" w:space="19"/>
          <w:right w:val="none" w:color="000000" w:sz="0" w:space="31"/>
        </w:pBdr>
        <w:spacing w:line="600" w:lineRule="exact"/>
        <w:ind w:firstLine="640" w:firstLineChars="200"/>
        <w:rPr>
          <w:rFonts w:ascii="Times New Roman" w:hAnsi="Times New Roman" w:eastAsia="仿宋_GB2312" w:cs="Times New Roman"/>
          <w:sz w:val="32"/>
          <w:szCs w:val="32"/>
        </w:rPr>
      </w:pPr>
    </w:p>
    <w:p>
      <w:pPr>
        <w:pBdr>
          <w:top w:val="none" w:color="000000" w:sz="0" w:space="0"/>
          <w:left w:val="none" w:color="000000" w:sz="0" w:space="0"/>
          <w:bottom w:val="none" w:color="000000" w:sz="0" w:space="19"/>
          <w:right w:val="none" w:color="000000" w:sz="0" w:space="31"/>
        </w:pBd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为贯彻落实《中共中央办公厅 国务院办公厅关于加强金融服务民营企业的若干意见》（中办发〔2019〕6号）、《中共辽宁省委 辽宁省人民政府关于加快民营经济发展的若干意见》（辽委发〔2018〕63号）精神，切实加强对民营企业的金融服务，缓解民营企业融资难融资贵问题，促进全省经济高质量发展，现提出如下意见。</w:t>
      </w:r>
    </w:p>
    <w:p>
      <w:pPr>
        <w:pBdr>
          <w:top w:val="none" w:color="000000" w:sz="0" w:space="0"/>
          <w:left w:val="none" w:color="000000" w:sz="0" w:space="0"/>
          <w:bottom w:val="none" w:color="000000" w:sz="0" w:space="19"/>
          <w:right w:val="none" w:color="000000" w:sz="0" w:space="31"/>
        </w:pBdr>
        <w:spacing w:line="600" w:lineRule="exact"/>
        <w:ind w:firstLine="800" w:firstLineChars="250"/>
        <w:rPr>
          <w:rFonts w:ascii="Times New Roman" w:hAnsi="Times New Roman" w:eastAsia="仿宋_GB2312" w:cs="Times New Roman"/>
          <w:sz w:val="32"/>
          <w:szCs w:val="32"/>
        </w:rPr>
      </w:pPr>
      <w:r>
        <w:rPr>
          <w:rFonts w:ascii="Times New Roman" w:hAnsi="Times New Roman" w:eastAsia="黑体" w:cs="Times New Roman"/>
          <w:sz w:val="32"/>
          <w:szCs w:val="32"/>
        </w:rPr>
        <w:t>一、总体</w:t>
      </w:r>
      <w:r>
        <w:rPr>
          <w:rFonts w:hint="eastAsia" w:ascii="Times New Roman" w:hAnsi="Times New Roman" w:eastAsia="黑体" w:cs="Times New Roman"/>
          <w:sz w:val="32"/>
          <w:szCs w:val="32"/>
        </w:rPr>
        <w:t>目标</w:t>
      </w:r>
    </w:p>
    <w:p>
      <w:pPr>
        <w:pBdr>
          <w:top w:val="none" w:color="000000" w:sz="0" w:space="0"/>
          <w:left w:val="none" w:color="000000" w:sz="0" w:space="0"/>
          <w:bottom w:val="none" w:color="000000" w:sz="0" w:space="19"/>
          <w:right w:val="none" w:color="000000" w:sz="0" w:space="31"/>
        </w:pBdr>
        <w:spacing w:line="60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以习近平新时代中国特色社会主义思想为指导，全面贯彻党的十九大和十九届二中、三中全会精神以及中央经济工作会议、全国金融工作会议部署，</w:t>
      </w:r>
      <w:r>
        <w:rPr>
          <w:rFonts w:hint="eastAsia" w:ascii="Times New Roman" w:hAnsi="Times New Roman" w:eastAsia="仿宋_GB2312" w:cs="Times New Roman"/>
          <w:sz w:val="32"/>
          <w:szCs w:val="32"/>
        </w:rPr>
        <w:t>切实</w:t>
      </w:r>
      <w:r>
        <w:rPr>
          <w:rFonts w:ascii="Times New Roman" w:hAnsi="Times New Roman" w:eastAsia="仿宋_GB2312" w:cs="Times New Roman"/>
          <w:sz w:val="32"/>
          <w:szCs w:val="32"/>
        </w:rPr>
        <w:t>落实习近平总书记在深入推进东北振兴座谈会上</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民营企业座谈会上重要讲话精神，</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省委、省政府关于加快民营经济发展的工作要求</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公平</w:t>
      </w:r>
      <w:r>
        <w:rPr>
          <w:rFonts w:ascii="Times New Roman" w:hAnsi="Times New Roman" w:eastAsia="仿宋_GB2312" w:cs="Times New Roman"/>
          <w:sz w:val="32"/>
          <w:szCs w:val="32"/>
        </w:rPr>
        <w:t>公正、问题导向、综合施策、标本兼治”</w:t>
      </w:r>
      <w:r>
        <w:rPr>
          <w:rFonts w:hint="eastAsia" w:ascii="Times New Roman" w:hAnsi="Times New Roman" w:eastAsia="仿宋_GB2312" w:cs="Times New Roman"/>
          <w:sz w:val="32"/>
          <w:szCs w:val="32"/>
        </w:rPr>
        <w:t>原则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通过推进金融供给侧</w:t>
      </w:r>
      <w:r>
        <w:rPr>
          <w:rFonts w:ascii="Times New Roman" w:hAnsi="Times New Roman" w:eastAsia="仿宋_GB2312" w:cs="Times New Roman"/>
          <w:sz w:val="32"/>
          <w:szCs w:val="32"/>
        </w:rPr>
        <w:t>结构性改革</w:t>
      </w:r>
      <w:r>
        <w:rPr>
          <w:rFonts w:hint="eastAsia" w:ascii="Times New Roman" w:hAnsi="Times New Roman" w:eastAsia="仿宋_GB2312" w:cs="Times New Roman"/>
          <w:sz w:val="32"/>
          <w:szCs w:val="32"/>
        </w:rPr>
        <w:t>，建立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敢贷</w:t>
      </w:r>
      <w:r>
        <w:rPr>
          <w:rFonts w:ascii="Times New Roman" w:hAnsi="Times New Roman" w:eastAsia="仿宋_GB2312" w:cs="Times New Roman"/>
          <w:sz w:val="32"/>
          <w:szCs w:val="32"/>
        </w:rPr>
        <w:t>、愿贷、能贷”</w:t>
      </w:r>
      <w:r>
        <w:rPr>
          <w:rFonts w:hint="eastAsia" w:ascii="Times New Roman" w:hAnsi="Times New Roman" w:eastAsia="仿宋_GB2312" w:cs="Times New Roman"/>
          <w:sz w:val="32"/>
          <w:szCs w:val="32"/>
        </w:rPr>
        <w:t>长效</w:t>
      </w:r>
      <w:r>
        <w:rPr>
          <w:rFonts w:ascii="Times New Roman" w:hAnsi="Times New Roman" w:eastAsia="仿宋_GB2312" w:cs="Times New Roman"/>
          <w:sz w:val="32"/>
          <w:szCs w:val="32"/>
        </w:rPr>
        <w:t>机制，切实改善民营企业融资服务、稳步扩大融资规模、</w:t>
      </w:r>
      <w:r>
        <w:rPr>
          <w:rFonts w:hint="eastAsia" w:ascii="Times New Roman" w:hAnsi="Times New Roman" w:eastAsia="仿宋_GB2312" w:cs="Times New Roman"/>
          <w:sz w:val="32"/>
          <w:szCs w:val="32"/>
        </w:rPr>
        <w:t>显著</w:t>
      </w:r>
      <w:r>
        <w:rPr>
          <w:rFonts w:ascii="Times New Roman" w:hAnsi="Times New Roman" w:eastAsia="仿宋_GB2312" w:cs="Times New Roman"/>
          <w:sz w:val="32"/>
          <w:szCs w:val="32"/>
        </w:rPr>
        <w:t>提升融资效率</w:t>
      </w:r>
      <w:r>
        <w:rPr>
          <w:rFonts w:hint="eastAsia" w:ascii="Times New Roman" w:hAnsi="Times New Roman" w:eastAsia="仿宋_GB2312" w:cs="Times New Roman"/>
          <w:sz w:val="32"/>
          <w:szCs w:val="32"/>
        </w:rPr>
        <w:t>，促进民营</w:t>
      </w:r>
      <w:r>
        <w:rPr>
          <w:rFonts w:ascii="Times New Roman" w:hAnsi="Times New Roman" w:eastAsia="仿宋_GB2312" w:cs="Times New Roman"/>
          <w:sz w:val="32"/>
          <w:szCs w:val="32"/>
        </w:rPr>
        <w:t>企业融资成本</w:t>
      </w:r>
      <w:r>
        <w:rPr>
          <w:rFonts w:hint="eastAsia" w:ascii="Times New Roman" w:hAnsi="Times New Roman" w:eastAsia="仿宋_GB2312" w:cs="Times New Roman"/>
          <w:sz w:val="32"/>
          <w:szCs w:val="32"/>
        </w:rPr>
        <w:t>逐步</w:t>
      </w:r>
      <w:r>
        <w:rPr>
          <w:rFonts w:ascii="Times New Roman" w:hAnsi="Times New Roman" w:eastAsia="仿宋_GB2312" w:cs="Times New Roman"/>
          <w:sz w:val="32"/>
          <w:szCs w:val="32"/>
        </w:rPr>
        <w:t>下降并稳定在合理水平，有效缓解民营企业特别是小微企业融资难</w:t>
      </w:r>
      <w:r>
        <w:rPr>
          <w:rFonts w:hint="eastAsia" w:ascii="Times New Roman" w:hAnsi="Times New Roman" w:eastAsia="仿宋_GB2312" w:cs="Times New Roman"/>
          <w:sz w:val="32"/>
          <w:szCs w:val="32"/>
        </w:rPr>
        <w:t>融资</w:t>
      </w:r>
      <w:r>
        <w:rPr>
          <w:rFonts w:ascii="Times New Roman" w:hAnsi="Times New Roman" w:eastAsia="仿宋_GB2312" w:cs="Times New Roman"/>
          <w:sz w:val="32"/>
          <w:szCs w:val="32"/>
        </w:rPr>
        <w:t>贵</w:t>
      </w:r>
      <w:r>
        <w:rPr>
          <w:rFonts w:hint="eastAsia" w:ascii="Times New Roman" w:hAnsi="Times New Roman" w:eastAsia="仿宋_GB2312" w:cs="Times New Roman"/>
          <w:sz w:val="32"/>
          <w:szCs w:val="32"/>
        </w:rPr>
        <w:t>问题，</w:t>
      </w:r>
      <w:r>
        <w:rPr>
          <w:rFonts w:ascii="Times New Roman" w:hAnsi="Times New Roman" w:eastAsia="仿宋_GB2312" w:cs="Times New Roman"/>
          <w:sz w:val="32"/>
          <w:szCs w:val="32"/>
        </w:rPr>
        <w:t>充分激发我省民营经济的活力和创造力。</w:t>
      </w:r>
    </w:p>
    <w:p>
      <w:pPr>
        <w:pBdr>
          <w:top w:val="none" w:color="000000" w:sz="0" w:space="0"/>
          <w:left w:val="none" w:color="000000" w:sz="0" w:space="0"/>
          <w:bottom w:val="none" w:color="000000" w:sz="0" w:space="19"/>
          <w:right w:val="none" w:color="000000" w:sz="0" w:space="31"/>
        </w:pBdr>
        <w:spacing w:line="600" w:lineRule="exact"/>
        <w:ind w:firstLine="480" w:firstLineChars="15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扩大对</w:t>
      </w:r>
      <w:r>
        <w:rPr>
          <w:rFonts w:ascii="Times New Roman" w:hAnsi="Times New Roman" w:eastAsia="黑体" w:cs="Times New Roman"/>
          <w:sz w:val="32"/>
          <w:szCs w:val="32"/>
        </w:rPr>
        <w:t>民营企业资金投放</w:t>
      </w:r>
      <w:r>
        <w:rPr>
          <w:rFonts w:hint="eastAsia" w:ascii="Times New Roman" w:hAnsi="Times New Roman" w:eastAsia="黑体" w:cs="Times New Roman"/>
          <w:sz w:val="32"/>
          <w:szCs w:val="32"/>
        </w:rPr>
        <w:t>，</w:t>
      </w:r>
      <w:r>
        <w:rPr>
          <w:rFonts w:ascii="Times New Roman" w:hAnsi="Times New Roman" w:eastAsia="黑体" w:cs="Times New Roman"/>
          <w:sz w:val="32"/>
          <w:szCs w:val="32"/>
        </w:rPr>
        <w:t>解决融资难问题</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方正楷体_GBK" w:hAnsi="Times New Roman" w:eastAsia="方正楷体_GBK" w:cs="Times New Roman"/>
          <w:b/>
          <w:sz w:val="32"/>
          <w:szCs w:val="32"/>
        </w:rPr>
      </w:pPr>
      <w:r>
        <w:rPr>
          <w:rFonts w:ascii="Times New Roman" w:hAnsi="Times New Roman" w:eastAsia="方正楷体_GBK" w:cs="Times New Roman"/>
          <w:b/>
          <w:sz w:val="32"/>
          <w:szCs w:val="32"/>
        </w:rPr>
        <w:t>（</w:t>
      </w:r>
      <w:r>
        <w:rPr>
          <w:rFonts w:hint="eastAsia" w:ascii="Times New Roman" w:hAnsi="Times New Roman" w:eastAsia="方正楷体_GBK" w:cs="Times New Roman"/>
          <w:b/>
          <w:sz w:val="32"/>
          <w:szCs w:val="32"/>
        </w:rPr>
        <w:t>一</w:t>
      </w:r>
      <w:r>
        <w:rPr>
          <w:rFonts w:ascii="Times New Roman" w:hAnsi="Times New Roman" w:eastAsia="方正楷体_GBK" w:cs="Times New Roman"/>
          <w:b/>
          <w:sz w:val="32"/>
          <w:szCs w:val="32"/>
        </w:rPr>
        <w:t>）</w:t>
      </w:r>
      <w:r>
        <w:rPr>
          <w:rFonts w:hint="eastAsia" w:ascii="Times New Roman" w:hAnsi="Times New Roman" w:eastAsia="方正楷体_GBK" w:cs="Times New Roman"/>
          <w:b/>
          <w:sz w:val="32"/>
          <w:szCs w:val="32"/>
        </w:rPr>
        <w:t>发挥货币</w:t>
      </w:r>
      <w:r>
        <w:rPr>
          <w:rFonts w:ascii="Times New Roman" w:hAnsi="Times New Roman" w:eastAsia="方正楷体_GBK" w:cs="Times New Roman"/>
          <w:b/>
          <w:sz w:val="32"/>
          <w:szCs w:val="32"/>
        </w:rPr>
        <w:t>政策</w:t>
      </w:r>
      <w:r>
        <w:rPr>
          <w:rFonts w:hint="eastAsia" w:ascii="Times New Roman" w:hAnsi="Times New Roman" w:eastAsia="方正楷体_GBK" w:cs="Times New Roman"/>
          <w:b/>
          <w:sz w:val="32"/>
          <w:szCs w:val="32"/>
        </w:rPr>
        <w:t>工具</w:t>
      </w:r>
      <w:r>
        <w:rPr>
          <w:rFonts w:ascii="Times New Roman" w:hAnsi="Times New Roman" w:eastAsia="方正楷体_GBK" w:cs="Times New Roman"/>
          <w:b/>
          <w:sz w:val="32"/>
          <w:szCs w:val="32"/>
        </w:rPr>
        <w:t>引导作用</w:t>
      </w:r>
      <w:r>
        <w:rPr>
          <w:rFonts w:hint="eastAsia" w:ascii="Times New Roman" w:hAnsi="Times New Roman" w:eastAsia="方正楷体_GBK" w:cs="Times New Roman"/>
          <w:b/>
          <w:sz w:val="32"/>
          <w:szCs w:val="32"/>
        </w:rPr>
        <w:t>，</w:t>
      </w:r>
      <w:r>
        <w:rPr>
          <w:rFonts w:ascii="Times New Roman" w:hAnsi="Times New Roman" w:eastAsia="方正楷体_GBK" w:cs="Times New Roman"/>
          <w:b/>
          <w:sz w:val="32"/>
          <w:szCs w:val="32"/>
        </w:rPr>
        <w:t>为</w:t>
      </w:r>
      <w:r>
        <w:rPr>
          <w:rFonts w:hint="eastAsia" w:ascii="Times New Roman" w:hAnsi="Times New Roman" w:eastAsia="方正楷体_GBK" w:cs="Times New Roman"/>
          <w:b/>
          <w:sz w:val="32"/>
          <w:szCs w:val="32"/>
        </w:rPr>
        <w:t>地方银行</w:t>
      </w:r>
      <w:r>
        <w:rPr>
          <w:rFonts w:ascii="Times New Roman" w:hAnsi="Times New Roman" w:eastAsia="方正楷体_GBK" w:cs="Times New Roman"/>
          <w:b/>
          <w:sz w:val="32"/>
          <w:szCs w:val="32"/>
        </w:rPr>
        <w:t>机构提供</w:t>
      </w:r>
      <w:r>
        <w:rPr>
          <w:rFonts w:hint="eastAsia" w:ascii="Times New Roman" w:hAnsi="Times New Roman" w:eastAsia="方正楷体_GBK" w:cs="Times New Roman"/>
          <w:b/>
          <w:sz w:val="32"/>
          <w:szCs w:val="32"/>
        </w:rPr>
        <w:t>低成本</w:t>
      </w:r>
      <w:r>
        <w:rPr>
          <w:rFonts w:ascii="Times New Roman" w:hAnsi="Times New Roman" w:eastAsia="方正楷体_GBK" w:cs="Times New Roman"/>
          <w:b/>
          <w:sz w:val="32"/>
          <w:szCs w:val="32"/>
        </w:rPr>
        <w:t>资金来源。</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rPr>
        <w:t>央行</w:t>
      </w:r>
      <w:r>
        <w:rPr>
          <w:rFonts w:ascii="Times New Roman" w:hAnsi="Times New Roman" w:eastAsia="仿宋_GB2312" w:cs="Times New Roman"/>
          <w:sz w:val="32"/>
          <w:szCs w:val="32"/>
        </w:rPr>
        <w:t>普惠金融定向降准政策，将降准资金使用范围由单户授信小于500万元的小微企业，扩大到单户授信小于1000万元的小微企业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增加地方银行机构可</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优先办理民营企业票据、票面金额</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万元以下的小微企业票据、涉农票据及直贴票据的再贴现，并适当放宽银行机构办理再贴现票据的票面金额限制。支持有条件的地区将再贴现窗口下沉至票据业务量大、有一定操作管理经验的人民银行县级支行，更好地满足</w:t>
      </w:r>
      <w:r>
        <w:rPr>
          <w:rFonts w:ascii="Times New Roman" w:hAnsi="Times New Roman" w:eastAsia="仿宋_GB2312" w:cs="Times New Roman"/>
          <w:sz w:val="32"/>
          <w:szCs w:val="32"/>
        </w:rPr>
        <w:t>县域银行机构需要。</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单位：人民银行</w:t>
      </w:r>
      <w:r>
        <w:rPr>
          <w:rFonts w:hint="eastAsia" w:ascii="方正楷体_GBK" w:hAnsi="Times New Roman" w:eastAsia="方正楷体_GBK" w:cs="Times New Roman"/>
          <w:b/>
          <w:sz w:val="32"/>
          <w:szCs w:val="32"/>
        </w:rPr>
        <w:t>沈阳</w:t>
      </w:r>
      <w:r>
        <w:rPr>
          <w:rFonts w:ascii="方正楷体_GBK" w:hAnsi="Times New Roman" w:eastAsia="方正楷体_GBK" w:cs="Times New Roman"/>
          <w:b/>
          <w:sz w:val="32"/>
          <w:szCs w:val="32"/>
        </w:rPr>
        <w:t>分行</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sz w:val="32"/>
          <w:szCs w:val="32"/>
        </w:rPr>
      </w:pPr>
      <w:r>
        <w:rPr>
          <w:rFonts w:hint="eastAsia" w:ascii="Times New Roman" w:hAnsi="Times New Roman" w:eastAsia="楷体" w:cs="Times New Roman"/>
          <w:b/>
          <w:sz w:val="32"/>
          <w:szCs w:val="32"/>
        </w:rPr>
        <w:t>（二）</w:t>
      </w:r>
      <w:r>
        <w:rPr>
          <w:rFonts w:hint="eastAsia" w:ascii="楷体" w:hAnsi="楷体" w:eastAsia="楷体" w:cs="Times New Roman"/>
          <w:b/>
          <w:sz w:val="32"/>
          <w:szCs w:val="32"/>
        </w:rPr>
        <w:t>发挥</w:t>
      </w:r>
      <w:r>
        <w:rPr>
          <w:rFonts w:ascii="楷体" w:hAnsi="楷体" w:eastAsia="楷体" w:cs="Times New Roman"/>
          <w:b/>
          <w:sz w:val="32"/>
          <w:szCs w:val="32"/>
        </w:rPr>
        <w:t>财政资金的</w:t>
      </w:r>
      <w:r>
        <w:rPr>
          <w:rFonts w:hint="eastAsia" w:ascii="楷体" w:hAnsi="楷体" w:eastAsia="楷体" w:cs="Times New Roman"/>
          <w:b/>
          <w:sz w:val="32"/>
          <w:szCs w:val="32"/>
        </w:rPr>
        <w:t>撬动</w:t>
      </w:r>
      <w:r>
        <w:rPr>
          <w:rFonts w:ascii="楷体" w:hAnsi="楷体" w:eastAsia="楷体" w:cs="Times New Roman"/>
          <w:b/>
          <w:sz w:val="32"/>
          <w:szCs w:val="32"/>
        </w:rPr>
        <w:t>作用</w:t>
      </w:r>
      <w:r>
        <w:rPr>
          <w:rFonts w:hint="eastAsia" w:ascii="楷体" w:hAnsi="楷体" w:eastAsia="楷体" w:cs="Times New Roman"/>
          <w:b/>
          <w:sz w:val="32"/>
          <w:szCs w:val="32"/>
        </w:rPr>
        <w:t>，激励</w:t>
      </w:r>
      <w:r>
        <w:rPr>
          <w:rFonts w:ascii="楷体" w:hAnsi="楷体" w:eastAsia="楷体" w:cs="Times New Roman"/>
          <w:b/>
          <w:sz w:val="32"/>
          <w:szCs w:val="32"/>
        </w:rPr>
        <w:t>金融机构加大对民营企业资金投放</w:t>
      </w:r>
      <w:r>
        <w:rPr>
          <w:rFonts w:hint="eastAsia" w:ascii="楷体" w:hAnsi="楷体" w:eastAsia="楷体" w:cs="Times New Roman"/>
          <w:b/>
          <w:sz w:val="32"/>
          <w:szCs w:val="32"/>
        </w:rPr>
        <w:t>。</w:t>
      </w:r>
      <w:r>
        <w:rPr>
          <w:rFonts w:hint="eastAsia" w:ascii="Times New Roman" w:hAnsi="Times New Roman" w:eastAsia="仿宋_GB2312" w:cs="Times New Roman"/>
          <w:sz w:val="32"/>
          <w:szCs w:val="32"/>
        </w:rPr>
        <w:t>按照省委办公厅 省政府办公厅《全省金融机构支持民营企业发展奖励办法》要求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对各领域</w:t>
      </w:r>
      <w:r>
        <w:rPr>
          <w:rFonts w:ascii="Times New Roman" w:hAnsi="Times New Roman" w:eastAsia="仿宋_GB2312" w:cs="Times New Roman"/>
          <w:sz w:val="32"/>
          <w:szCs w:val="32"/>
        </w:rPr>
        <w:t>金融机构支持民营企业发展</w:t>
      </w:r>
      <w:r>
        <w:rPr>
          <w:rFonts w:hint="eastAsia" w:ascii="Times New Roman" w:hAnsi="Times New Roman" w:eastAsia="仿宋_GB2312" w:cs="Times New Roman"/>
          <w:sz w:val="32"/>
          <w:szCs w:val="32"/>
        </w:rPr>
        <w:t>情况进行评价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省政府将根据评价</w:t>
      </w:r>
      <w:r>
        <w:rPr>
          <w:rFonts w:ascii="Times New Roman" w:hAnsi="Times New Roman" w:eastAsia="仿宋_GB2312" w:cs="Times New Roman"/>
          <w:sz w:val="32"/>
          <w:szCs w:val="32"/>
        </w:rPr>
        <w:t>结果</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表现优异的机构</w:t>
      </w:r>
      <w:r>
        <w:rPr>
          <w:rFonts w:hint="eastAsia" w:ascii="Times New Roman" w:hAnsi="Times New Roman" w:eastAsia="仿宋_GB2312" w:cs="Times New Roman"/>
          <w:sz w:val="32"/>
          <w:szCs w:val="32"/>
        </w:rPr>
        <w:t>给予</w:t>
      </w:r>
      <w:r>
        <w:rPr>
          <w:rFonts w:ascii="Times New Roman" w:hAnsi="Times New Roman" w:eastAsia="仿宋_GB2312" w:cs="Times New Roman"/>
          <w:sz w:val="32"/>
          <w:szCs w:val="32"/>
        </w:rPr>
        <w:t>奖励，并将考评结果</w:t>
      </w:r>
      <w:r>
        <w:rPr>
          <w:rFonts w:hint="eastAsia" w:ascii="Times New Roman" w:hAnsi="Times New Roman" w:eastAsia="仿宋_GB2312" w:cs="Times New Roman"/>
          <w:sz w:val="32"/>
          <w:szCs w:val="32"/>
        </w:rPr>
        <w:t>通报金融</w:t>
      </w:r>
      <w:r>
        <w:rPr>
          <w:rFonts w:ascii="Times New Roman" w:hAnsi="Times New Roman" w:eastAsia="仿宋_GB2312" w:cs="Times New Roman"/>
          <w:sz w:val="32"/>
          <w:szCs w:val="32"/>
        </w:rPr>
        <w:t>机构总部</w:t>
      </w:r>
      <w:r>
        <w:rPr>
          <w:rFonts w:hint="eastAsia" w:ascii="Times New Roman" w:hAnsi="Times New Roman" w:eastAsia="仿宋_GB2312" w:cs="Times New Roman"/>
          <w:sz w:val="32"/>
          <w:szCs w:val="32"/>
        </w:rPr>
        <w:t>。对民营</w:t>
      </w:r>
      <w:r>
        <w:rPr>
          <w:rFonts w:ascii="Times New Roman" w:hAnsi="Times New Roman" w:eastAsia="仿宋_GB2312" w:cs="Times New Roman"/>
          <w:sz w:val="32"/>
          <w:szCs w:val="32"/>
        </w:rPr>
        <w:t>企业贷款余额增长超过</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%的银行机构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分别按照当年新增民营企业贷款额的</w:t>
      </w:r>
      <w:r>
        <w:rPr>
          <w:rFonts w:hint="eastAsia" w:ascii="Times New Roman" w:hAnsi="Times New Roman" w:eastAsia="仿宋_GB2312" w:cs="Times New Roman"/>
          <w:sz w:val="32"/>
          <w:szCs w:val="32"/>
        </w:rPr>
        <w:t>0.25</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0.5</w:t>
      </w:r>
      <w:r>
        <w:rPr>
          <w:rFonts w:ascii="Times New Roman" w:hAnsi="Times New Roman" w:eastAsia="仿宋_GB2312" w:cs="Times New Roman"/>
          <w:sz w:val="32"/>
          <w:szCs w:val="32"/>
        </w:rPr>
        <w:t>%给予资金奖励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对利用贷款保证保险业务帮助民营企业获得贷款，贷款保证保险规模增长超过</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%的保险机构，分别按照承保额度的</w:t>
      </w:r>
      <w:r>
        <w:rPr>
          <w:rFonts w:hint="eastAsia" w:ascii="Times New Roman" w:hAnsi="Times New Roman" w:eastAsia="仿宋_GB2312" w:cs="Times New Roman"/>
          <w:sz w:val="32"/>
          <w:szCs w:val="32"/>
        </w:rPr>
        <w:t>0.5</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给予</w:t>
      </w:r>
      <w:r>
        <w:rPr>
          <w:rFonts w:ascii="Times New Roman" w:hAnsi="Times New Roman" w:eastAsia="仿宋_GB2312" w:cs="Times New Roman"/>
          <w:sz w:val="32"/>
          <w:szCs w:val="32"/>
        </w:rPr>
        <w:t>奖励。</w:t>
      </w:r>
      <w:r>
        <w:rPr>
          <w:rFonts w:hint="eastAsia" w:ascii="Times New Roman" w:hAnsi="Times New Roman" w:eastAsia="仿宋_GB2312" w:cs="Times New Roman"/>
          <w:sz w:val="32"/>
          <w:szCs w:val="32"/>
        </w:rPr>
        <w:t>鼓励各市</w:t>
      </w:r>
      <w:r>
        <w:rPr>
          <w:rFonts w:ascii="Times New Roman" w:hAnsi="Times New Roman" w:eastAsia="仿宋_GB2312" w:cs="Times New Roman"/>
          <w:sz w:val="32"/>
          <w:szCs w:val="32"/>
        </w:rPr>
        <w:t>政府根据本地实际给予配套资金奖励。</w:t>
      </w:r>
      <w:r>
        <w:rPr>
          <w:rFonts w:hint="eastAsia" w:ascii="Times New Roman" w:hAnsi="Times New Roman" w:eastAsia="仿宋_GB2312" w:cs="Times New Roman"/>
          <w:sz w:val="32"/>
          <w:szCs w:val="32"/>
        </w:rPr>
        <w:t>发挥省</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融资</w:t>
      </w:r>
      <w:r>
        <w:rPr>
          <w:rFonts w:ascii="Times New Roman" w:hAnsi="Times New Roman" w:eastAsia="仿宋_GB2312" w:cs="Times New Roman"/>
          <w:sz w:val="32"/>
          <w:szCs w:val="32"/>
        </w:rPr>
        <w:t>担保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再担保风险补偿</w:t>
      </w:r>
      <w:r>
        <w:rPr>
          <w:rFonts w:hint="eastAsia" w:ascii="Times New Roman" w:hAnsi="Times New Roman" w:eastAsia="仿宋_GB2312" w:cs="Times New Roman"/>
          <w:sz w:val="32"/>
          <w:szCs w:val="32"/>
        </w:rPr>
        <w:t>专项</w:t>
      </w:r>
      <w:r>
        <w:rPr>
          <w:rFonts w:ascii="Times New Roman" w:hAnsi="Times New Roman" w:eastAsia="仿宋_GB2312" w:cs="Times New Roman"/>
          <w:sz w:val="32"/>
          <w:szCs w:val="32"/>
        </w:rPr>
        <w:t>资金作用，</w:t>
      </w:r>
      <w:r>
        <w:rPr>
          <w:rFonts w:hint="eastAsia" w:ascii="Times New Roman" w:hAnsi="Times New Roman" w:eastAsia="仿宋_GB2312" w:cs="Times New Roman"/>
          <w:sz w:val="32"/>
          <w:szCs w:val="32"/>
        </w:rPr>
        <w:t>推动省</w:t>
      </w:r>
      <w:r>
        <w:rPr>
          <w:rFonts w:ascii="Times New Roman" w:hAnsi="Times New Roman" w:eastAsia="仿宋_GB2312" w:cs="Times New Roman"/>
          <w:sz w:val="32"/>
          <w:szCs w:val="32"/>
        </w:rPr>
        <w:t>担保集团</w:t>
      </w:r>
      <w:r>
        <w:rPr>
          <w:rFonts w:hint="eastAsia" w:ascii="Times New Roman" w:hAnsi="Times New Roman" w:eastAsia="仿宋_GB2312" w:cs="Times New Roman"/>
          <w:sz w:val="32"/>
          <w:szCs w:val="32"/>
        </w:rPr>
        <w:t>扩大</w:t>
      </w:r>
      <w:r>
        <w:rPr>
          <w:rFonts w:ascii="Times New Roman" w:hAnsi="Times New Roman" w:eastAsia="仿宋_GB2312" w:cs="Times New Roman"/>
          <w:sz w:val="32"/>
          <w:szCs w:val="32"/>
        </w:rPr>
        <w:t>融资担保</w:t>
      </w:r>
      <w:r>
        <w:rPr>
          <w:rFonts w:hint="eastAsia" w:ascii="Times New Roman" w:hAnsi="Times New Roman" w:eastAsia="仿宋_GB2312" w:cs="Times New Roman"/>
          <w:sz w:val="32"/>
          <w:szCs w:val="32"/>
        </w:rPr>
        <w:t>、再担保业务，</w:t>
      </w:r>
      <w:r>
        <w:rPr>
          <w:rFonts w:ascii="Times New Roman" w:hAnsi="Times New Roman" w:eastAsia="仿宋_GB2312" w:cs="Times New Roman"/>
          <w:sz w:val="32"/>
          <w:szCs w:val="32"/>
        </w:rPr>
        <w:t>提高放大倍数</w:t>
      </w:r>
      <w:r>
        <w:rPr>
          <w:rFonts w:hint="eastAsia" w:ascii="Times New Roman" w:hAnsi="Times New Roman" w:eastAsia="仿宋_GB2312" w:cs="Times New Roman"/>
          <w:sz w:val="32"/>
          <w:szCs w:val="32"/>
        </w:rPr>
        <w:t>，重点支持1000万</w:t>
      </w:r>
      <w:r>
        <w:rPr>
          <w:rFonts w:ascii="Times New Roman" w:hAnsi="Times New Roman" w:eastAsia="仿宋_GB2312" w:cs="Times New Roman"/>
          <w:sz w:val="32"/>
          <w:szCs w:val="32"/>
        </w:rPr>
        <w:t>元以下的小微企业和“</w:t>
      </w:r>
      <w:r>
        <w:rPr>
          <w:rFonts w:hint="eastAsia" w:ascii="Times New Roman" w:hAnsi="Times New Roman" w:eastAsia="仿宋_GB2312" w:cs="Times New Roman"/>
          <w:sz w:val="32"/>
          <w:szCs w:val="32"/>
        </w:rPr>
        <w:t>三农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发挥</w:t>
      </w:r>
      <w:r>
        <w:rPr>
          <w:rFonts w:ascii="Times New Roman" w:hAnsi="Times New Roman" w:eastAsia="仿宋_GB2312" w:cs="Times New Roman"/>
          <w:sz w:val="32"/>
          <w:szCs w:val="32"/>
        </w:rPr>
        <w:t>知识产权</w:t>
      </w:r>
      <w:r>
        <w:rPr>
          <w:rFonts w:hint="eastAsia" w:ascii="Times New Roman" w:hAnsi="Times New Roman" w:eastAsia="仿宋_GB2312" w:cs="Times New Roman"/>
          <w:sz w:val="32"/>
          <w:szCs w:val="32"/>
        </w:rPr>
        <w:t>质押</w:t>
      </w:r>
      <w:r>
        <w:rPr>
          <w:rFonts w:ascii="Times New Roman" w:hAnsi="Times New Roman" w:eastAsia="仿宋_GB2312" w:cs="Times New Roman"/>
          <w:sz w:val="32"/>
          <w:szCs w:val="32"/>
        </w:rPr>
        <w:t>融资风险补偿基金作用，引导</w:t>
      </w:r>
      <w:r>
        <w:rPr>
          <w:rFonts w:hint="eastAsia" w:ascii="Times New Roman" w:hAnsi="Times New Roman" w:eastAsia="仿宋_GB2312" w:cs="Times New Roman"/>
          <w:sz w:val="32"/>
          <w:szCs w:val="32"/>
        </w:rPr>
        <w:t>银行</w:t>
      </w:r>
      <w:r>
        <w:rPr>
          <w:rFonts w:ascii="Times New Roman" w:hAnsi="Times New Roman" w:eastAsia="仿宋_GB2312" w:cs="Times New Roman"/>
          <w:sz w:val="32"/>
          <w:szCs w:val="32"/>
        </w:rPr>
        <w:t>、保险、担保机构</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业务合作，</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科技型企业</w:t>
      </w:r>
      <w:r>
        <w:rPr>
          <w:rFonts w:hint="eastAsia" w:ascii="Times New Roman" w:hAnsi="Times New Roman" w:eastAsia="仿宋_GB2312" w:cs="Times New Roman"/>
          <w:sz w:val="32"/>
          <w:szCs w:val="32"/>
        </w:rPr>
        <w:t>知识产权、</w:t>
      </w:r>
      <w:r>
        <w:rPr>
          <w:rFonts w:ascii="Times New Roman" w:hAnsi="Times New Roman" w:eastAsia="仿宋_GB2312" w:cs="Times New Roman"/>
          <w:sz w:val="32"/>
          <w:szCs w:val="32"/>
        </w:rPr>
        <w:t>专利权质押融资</w:t>
      </w:r>
      <w:r>
        <w:rPr>
          <w:rFonts w:hint="eastAsia" w:ascii="Times New Roman" w:hAnsi="Times New Roman" w:eastAsia="仿宋_GB2312" w:cs="Times New Roman"/>
          <w:sz w:val="32"/>
          <w:szCs w:val="32"/>
        </w:rPr>
        <w:t>。</w:t>
      </w:r>
      <w:r>
        <w:rPr>
          <w:rFonts w:hint="eastAsia" w:ascii="方正楷体_GBK" w:hAnsi="Times New Roman" w:eastAsia="方正楷体_GBK" w:cs="Times New Roman"/>
          <w:b/>
          <w:sz w:val="32"/>
          <w:szCs w:val="32"/>
        </w:rPr>
        <w:t>（责任单位</w:t>
      </w:r>
      <w:r>
        <w:rPr>
          <w:rFonts w:ascii="方正楷体_GBK" w:hAnsi="Times New Roman" w:eastAsia="方正楷体_GBK" w:cs="Times New Roman"/>
          <w:b/>
          <w:sz w:val="32"/>
          <w:szCs w:val="32"/>
        </w:rPr>
        <w:t>：省金融监管局、</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财政厅、</w:t>
      </w:r>
      <w:r>
        <w:rPr>
          <w:rFonts w:hint="eastAsia" w:ascii="方正楷体_GBK" w:hAnsi="Times New Roman" w:eastAsia="方正楷体_GBK" w:cs="Times New Roman"/>
          <w:b/>
          <w:sz w:val="32"/>
          <w:szCs w:val="32"/>
        </w:rPr>
        <w:t>人民</w:t>
      </w:r>
      <w:r>
        <w:rPr>
          <w:rFonts w:ascii="方正楷体_GBK" w:hAnsi="Times New Roman" w:eastAsia="方正楷体_GBK" w:cs="Times New Roman"/>
          <w:b/>
          <w:sz w:val="32"/>
          <w:szCs w:val="32"/>
        </w:rPr>
        <w:t>银行沈阳分行、辽宁银保监局</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省知识产权局</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省担保集团，各市政府</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方正楷体_GBK" w:hAnsi="Times New Roman" w:eastAsia="方正楷体_GBK" w:cs="Times New Roman"/>
          <w:b/>
          <w:sz w:val="32"/>
          <w:szCs w:val="32"/>
        </w:rPr>
      </w:pPr>
      <w:r>
        <w:rPr>
          <w:rFonts w:ascii="Times New Roman" w:hAnsi="Times New Roman" w:eastAsia="楷体" w:cs="Times New Roman"/>
          <w:b/>
          <w:sz w:val="32"/>
          <w:szCs w:val="32"/>
        </w:rPr>
        <w:t>（</w:t>
      </w:r>
      <w:r>
        <w:rPr>
          <w:rFonts w:hint="eastAsia" w:ascii="Times New Roman" w:hAnsi="Times New Roman" w:eastAsia="楷体" w:cs="Times New Roman"/>
          <w:b/>
          <w:sz w:val="32"/>
          <w:szCs w:val="32"/>
        </w:rPr>
        <w:t>三</w:t>
      </w:r>
      <w:r>
        <w:rPr>
          <w:rFonts w:ascii="Times New Roman" w:hAnsi="Times New Roman" w:eastAsia="楷体" w:cs="Times New Roman"/>
          <w:b/>
          <w:sz w:val="32"/>
          <w:szCs w:val="32"/>
        </w:rPr>
        <w:t>）</w:t>
      </w:r>
      <w:r>
        <w:rPr>
          <w:rFonts w:hint="eastAsia" w:ascii="Times New Roman" w:hAnsi="Times New Roman" w:eastAsia="楷体" w:cs="Times New Roman"/>
          <w:b/>
          <w:sz w:val="32"/>
          <w:szCs w:val="32"/>
        </w:rPr>
        <w:t>创新</w:t>
      </w:r>
      <w:r>
        <w:rPr>
          <w:rFonts w:ascii="Times New Roman" w:hAnsi="Times New Roman" w:eastAsia="楷体" w:cs="Times New Roman"/>
          <w:b/>
          <w:sz w:val="32"/>
          <w:szCs w:val="32"/>
        </w:rPr>
        <w:t>融资模式，扩大抵质押品范围，</w:t>
      </w:r>
      <w:r>
        <w:rPr>
          <w:rFonts w:hint="eastAsia" w:ascii="Times New Roman" w:hAnsi="Times New Roman" w:eastAsia="楷体" w:cs="Times New Roman"/>
          <w:b/>
          <w:sz w:val="32"/>
          <w:szCs w:val="32"/>
        </w:rPr>
        <w:t>减轻</w:t>
      </w:r>
      <w:r>
        <w:rPr>
          <w:rFonts w:ascii="Times New Roman" w:hAnsi="Times New Roman" w:eastAsia="楷体" w:cs="Times New Roman"/>
          <w:b/>
          <w:sz w:val="32"/>
          <w:szCs w:val="32"/>
        </w:rPr>
        <w:t>金融机构对传统抵押担保的依赖</w:t>
      </w:r>
      <w:r>
        <w:rPr>
          <w:rFonts w:hint="eastAsia" w:ascii="Times New Roman" w:hAnsi="Times New Roman" w:eastAsia="仿宋_GB2312" w:cs="Times New Roman"/>
          <w:sz w:val="32"/>
          <w:szCs w:val="32"/>
        </w:rPr>
        <w:t>。鼓励</w:t>
      </w:r>
      <w:r>
        <w:rPr>
          <w:rFonts w:ascii="Times New Roman" w:hAnsi="Times New Roman" w:eastAsia="仿宋_GB2312" w:cs="Times New Roman"/>
          <w:sz w:val="32"/>
          <w:szCs w:val="32"/>
        </w:rPr>
        <w:t>银行机构将法律法规不</w:t>
      </w:r>
      <w:r>
        <w:rPr>
          <w:rFonts w:hint="eastAsia" w:ascii="Times New Roman" w:hAnsi="Times New Roman" w:eastAsia="仿宋_GB2312" w:cs="Times New Roman"/>
          <w:sz w:val="32"/>
          <w:szCs w:val="32"/>
        </w:rPr>
        <w:t>禁止</w:t>
      </w:r>
      <w:r>
        <w:rPr>
          <w:rFonts w:ascii="Times New Roman" w:hAnsi="Times New Roman" w:eastAsia="仿宋_GB2312" w:cs="Times New Roman"/>
          <w:sz w:val="32"/>
          <w:szCs w:val="32"/>
        </w:rPr>
        <w:t>、产权归属清晰的各类</w:t>
      </w:r>
      <w:r>
        <w:rPr>
          <w:rFonts w:hint="eastAsia" w:ascii="Times New Roman" w:hAnsi="Times New Roman" w:eastAsia="仿宋_GB2312" w:cs="Times New Roman"/>
          <w:sz w:val="32"/>
          <w:szCs w:val="32"/>
        </w:rPr>
        <w:t>不动产</w:t>
      </w:r>
      <w:r>
        <w:rPr>
          <w:rFonts w:ascii="Times New Roman" w:hAnsi="Times New Roman" w:eastAsia="仿宋_GB2312" w:cs="Times New Roman"/>
          <w:sz w:val="32"/>
          <w:szCs w:val="32"/>
        </w:rPr>
        <w:t>、动产、</w:t>
      </w:r>
      <w:r>
        <w:rPr>
          <w:rFonts w:hint="eastAsia" w:ascii="Times New Roman" w:hAnsi="Times New Roman" w:eastAsia="仿宋_GB2312" w:cs="Times New Roman"/>
          <w:sz w:val="32"/>
          <w:szCs w:val="32"/>
        </w:rPr>
        <w:t>知识</w:t>
      </w:r>
      <w:r>
        <w:rPr>
          <w:rFonts w:ascii="Times New Roman" w:hAnsi="Times New Roman" w:eastAsia="仿宋_GB2312" w:cs="Times New Roman"/>
          <w:sz w:val="32"/>
          <w:szCs w:val="32"/>
        </w:rPr>
        <w:t>产权和其他财产权利作为贷款抵质押物</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民营企业提供融资。</w:t>
      </w:r>
      <w:r>
        <w:rPr>
          <w:rFonts w:hint="eastAsia" w:ascii="Times New Roman" w:hAnsi="Times New Roman" w:eastAsia="仿宋_GB2312" w:cs="Times New Roman"/>
          <w:sz w:val="32"/>
          <w:szCs w:val="32"/>
        </w:rPr>
        <w:t>推动供应链</w:t>
      </w:r>
      <w:r>
        <w:rPr>
          <w:rFonts w:ascii="Times New Roman" w:hAnsi="Times New Roman" w:eastAsia="仿宋_GB2312" w:cs="Times New Roman"/>
          <w:sz w:val="32"/>
          <w:szCs w:val="32"/>
        </w:rPr>
        <w:t>核心企业、金融机构与应收账款融资服务平台</w:t>
      </w:r>
      <w:r>
        <w:rPr>
          <w:rFonts w:hint="eastAsia" w:ascii="Times New Roman" w:hAnsi="Times New Roman" w:eastAsia="仿宋_GB2312" w:cs="Times New Roman"/>
          <w:sz w:val="32"/>
          <w:szCs w:val="32"/>
        </w:rPr>
        <w:t>对接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鼓励金融</w:t>
      </w:r>
      <w:r>
        <w:rPr>
          <w:rFonts w:ascii="Times New Roman" w:hAnsi="Times New Roman" w:eastAsia="仿宋_GB2312" w:cs="Times New Roman"/>
          <w:sz w:val="32"/>
          <w:szCs w:val="32"/>
        </w:rPr>
        <w:t>机构依托产业链核心企业信用为上下游企业提供无需抵押担保的订单融资、应收应付账款融资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加快知识产权交易平台以及农村各类产权综合交易中心、评估中心、登记服务中心建设，推进</w:t>
      </w:r>
      <w:r>
        <w:rPr>
          <w:rFonts w:hint="eastAsia" w:ascii="Times New Roman" w:hAnsi="Times New Roman" w:eastAsia="仿宋_GB2312" w:cs="Times New Roman"/>
          <w:sz w:val="32"/>
          <w:szCs w:val="32"/>
        </w:rPr>
        <w:t>知识</w:t>
      </w:r>
      <w:r>
        <w:rPr>
          <w:rFonts w:ascii="Times New Roman" w:hAnsi="Times New Roman" w:eastAsia="仿宋_GB2312" w:cs="Times New Roman"/>
          <w:sz w:val="32"/>
          <w:szCs w:val="32"/>
        </w:rPr>
        <w:t>产权、</w:t>
      </w:r>
      <w:r>
        <w:rPr>
          <w:rFonts w:hint="eastAsia" w:ascii="Times New Roman" w:hAnsi="Times New Roman" w:eastAsia="仿宋_GB2312" w:cs="Times New Roman"/>
          <w:sz w:val="32"/>
          <w:szCs w:val="32"/>
        </w:rPr>
        <w:t>农村</w:t>
      </w:r>
      <w:r>
        <w:rPr>
          <w:rFonts w:ascii="Times New Roman" w:hAnsi="Times New Roman" w:eastAsia="仿宋_GB2312" w:cs="Times New Roman"/>
          <w:sz w:val="32"/>
          <w:szCs w:val="32"/>
        </w:rPr>
        <w:t>土地经营权抵押贷款业务</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银行机构</w:t>
      </w:r>
      <w:r>
        <w:rPr>
          <w:rFonts w:hint="eastAsia" w:ascii="Times New Roman" w:hAnsi="Times New Roman" w:eastAsia="仿宋_GB2312" w:cs="Times New Roman"/>
          <w:sz w:val="32"/>
          <w:szCs w:val="32"/>
        </w:rPr>
        <w:t>利用税务、工商信息创新“银</w:t>
      </w:r>
      <w:r>
        <w:rPr>
          <w:rFonts w:ascii="Times New Roman" w:hAnsi="Times New Roman" w:eastAsia="仿宋_GB2312" w:cs="Times New Roman"/>
          <w:sz w:val="32"/>
          <w:szCs w:val="32"/>
        </w:rPr>
        <w:t>税合作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银</w:t>
      </w:r>
      <w:r>
        <w:rPr>
          <w:rFonts w:ascii="Times New Roman" w:hAnsi="Times New Roman" w:eastAsia="仿宋_GB2312" w:cs="Times New Roman"/>
          <w:sz w:val="32"/>
          <w:szCs w:val="32"/>
        </w:rPr>
        <w:t>商互动”</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金融产品，为</w:t>
      </w:r>
      <w:r>
        <w:rPr>
          <w:rFonts w:hint="eastAsia" w:ascii="Times New Roman" w:hAnsi="Times New Roman" w:eastAsia="仿宋_GB2312" w:cs="Times New Roman"/>
          <w:sz w:val="32"/>
          <w:szCs w:val="32"/>
        </w:rPr>
        <w:t>民营</w:t>
      </w:r>
      <w:r>
        <w:rPr>
          <w:rFonts w:ascii="Times New Roman" w:hAnsi="Times New Roman" w:eastAsia="仿宋_GB2312" w:cs="Times New Roman"/>
          <w:sz w:val="32"/>
          <w:szCs w:val="32"/>
        </w:rPr>
        <w:t>企业提供信用贷款。</w:t>
      </w:r>
      <w:r>
        <w:rPr>
          <w:rFonts w:hint="eastAsia" w:ascii="Times New Roman" w:hAnsi="Times New Roman" w:eastAsia="仿宋_GB2312" w:cs="Times New Roman"/>
          <w:sz w:val="32"/>
          <w:szCs w:val="32"/>
        </w:rPr>
        <w:t>加快</w:t>
      </w:r>
      <w:r>
        <w:rPr>
          <w:rFonts w:ascii="Times New Roman" w:hAnsi="Times New Roman" w:eastAsia="仿宋_GB2312" w:cs="Times New Roman"/>
          <w:sz w:val="32"/>
          <w:szCs w:val="32"/>
        </w:rPr>
        <w:t>推进政府</w:t>
      </w:r>
      <w:r>
        <w:rPr>
          <w:rFonts w:hint="eastAsia" w:ascii="Times New Roman" w:hAnsi="Times New Roman" w:eastAsia="仿宋_GB2312" w:cs="Times New Roman"/>
          <w:sz w:val="32"/>
          <w:szCs w:val="32"/>
        </w:rPr>
        <w:t>采购合同</w:t>
      </w:r>
      <w:r>
        <w:rPr>
          <w:rFonts w:ascii="Times New Roman" w:hAnsi="Times New Roman" w:eastAsia="仿宋_GB2312" w:cs="Times New Roman"/>
          <w:sz w:val="32"/>
          <w:szCs w:val="32"/>
        </w:rPr>
        <w:t>融资平台建设，</w:t>
      </w:r>
      <w:r>
        <w:rPr>
          <w:rFonts w:hint="eastAsia" w:ascii="Times New Roman" w:hAnsi="Times New Roman" w:eastAsia="仿宋_GB2312" w:cs="Times New Roman"/>
          <w:sz w:val="32"/>
          <w:szCs w:val="32"/>
        </w:rPr>
        <w:t>鼓励银行</w:t>
      </w:r>
      <w:r>
        <w:rPr>
          <w:rFonts w:ascii="Times New Roman" w:hAnsi="Times New Roman" w:eastAsia="仿宋_GB2312" w:cs="Times New Roman"/>
          <w:sz w:val="32"/>
          <w:szCs w:val="32"/>
        </w:rPr>
        <w:t>机构</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政府采购合同融资</w:t>
      </w:r>
      <w:r>
        <w:rPr>
          <w:rFonts w:hint="eastAsia" w:ascii="Times New Roman" w:hAnsi="Times New Roman" w:eastAsia="仿宋_GB2312" w:cs="Times New Roman"/>
          <w:sz w:val="32"/>
          <w:szCs w:val="32"/>
        </w:rPr>
        <w:t>，鼓励</w:t>
      </w:r>
      <w:r>
        <w:rPr>
          <w:rFonts w:ascii="Times New Roman" w:hAnsi="Times New Roman" w:eastAsia="仿宋_GB2312" w:cs="Times New Roman"/>
          <w:sz w:val="32"/>
          <w:szCs w:val="32"/>
        </w:rPr>
        <w:t>省担保集团通过增信提高单笔合同授信额度</w:t>
      </w:r>
      <w:r>
        <w:rPr>
          <w:rFonts w:hint="eastAsia" w:ascii="Times New Roman" w:hAnsi="Times New Roman" w:eastAsia="仿宋_GB2312" w:cs="Times New Roman"/>
          <w:sz w:val="32"/>
          <w:szCs w:val="32"/>
        </w:rPr>
        <w:t>。</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w:t>
      </w:r>
      <w:r>
        <w:rPr>
          <w:rFonts w:hint="eastAsia" w:ascii="方正楷体_GBK" w:hAnsi="Times New Roman" w:eastAsia="方正楷体_GBK" w:cs="Times New Roman"/>
          <w:b/>
          <w:sz w:val="32"/>
          <w:szCs w:val="32"/>
        </w:rPr>
        <w:t>辽宁</w:t>
      </w:r>
      <w:r>
        <w:rPr>
          <w:rFonts w:ascii="方正楷体_GBK" w:hAnsi="Times New Roman" w:eastAsia="方正楷体_GBK" w:cs="Times New Roman"/>
          <w:b/>
          <w:sz w:val="32"/>
          <w:szCs w:val="32"/>
        </w:rPr>
        <w:t>银保监局、人民银行沈阳分行、省</w:t>
      </w:r>
      <w:r>
        <w:rPr>
          <w:rFonts w:hint="eastAsia" w:ascii="方正楷体_GBK" w:hAnsi="Times New Roman" w:eastAsia="方正楷体_GBK" w:cs="Times New Roman"/>
          <w:b/>
          <w:sz w:val="32"/>
          <w:szCs w:val="32"/>
        </w:rPr>
        <w:t>金融</w:t>
      </w:r>
      <w:r>
        <w:rPr>
          <w:rFonts w:ascii="方正楷体_GBK" w:hAnsi="Times New Roman" w:eastAsia="方正楷体_GBK" w:cs="Times New Roman"/>
          <w:b/>
          <w:sz w:val="32"/>
          <w:szCs w:val="32"/>
        </w:rPr>
        <w:t>监管局</w:t>
      </w:r>
      <w:r>
        <w:rPr>
          <w:rFonts w:hint="eastAsia" w:ascii="方正楷体_GBK" w:hAnsi="Times New Roman" w:eastAsia="方正楷体_GBK" w:cs="Times New Roman"/>
          <w:b/>
          <w:sz w:val="32"/>
          <w:szCs w:val="32"/>
        </w:rPr>
        <w:t>、省国资委、省</w:t>
      </w:r>
      <w:r>
        <w:rPr>
          <w:rFonts w:ascii="方正楷体_GBK" w:hAnsi="Times New Roman" w:eastAsia="方正楷体_GBK" w:cs="Times New Roman"/>
          <w:b/>
          <w:sz w:val="32"/>
          <w:szCs w:val="32"/>
        </w:rPr>
        <w:t>工</w:t>
      </w:r>
      <w:r>
        <w:rPr>
          <w:rFonts w:hint="eastAsia" w:ascii="方正楷体_GBK" w:hAnsi="Times New Roman" w:eastAsia="方正楷体_GBK" w:cs="Times New Roman"/>
          <w:b/>
          <w:sz w:val="32"/>
          <w:szCs w:val="32"/>
        </w:rPr>
        <w:t>信</w:t>
      </w:r>
      <w:r>
        <w:rPr>
          <w:rFonts w:ascii="方正楷体_GBK" w:hAnsi="Times New Roman" w:eastAsia="方正楷体_GBK" w:cs="Times New Roman"/>
          <w:b/>
          <w:sz w:val="32"/>
          <w:szCs w:val="32"/>
        </w:rPr>
        <w:t>厅</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省农业农村厅、省税务局、</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市场监管局</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财政厅、省公共资源交易中心</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各市政府</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方正楷体_GBK" w:hAnsi="Times New Roman" w:eastAsia="方正楷体_GBK" w:cs="Times New Roman"/>
          <w:b/>
          <w:sz w:val="32"/>
          <w:szCs w:val="32"/>
        </w:rPr>
      </w:pPr>
      <w:r>
        <w:rPr>
          <w:rFonts w:hint="eastAsia" w:ascii="Times New Roman" w:hAnsi="Times New Roman" w:eastAsia="楷体" w:cs="Times New Roman"/>
          <w:b/>
          <w:sz w:val="32"/>
          <w:szCs w:val="32"/>
        </w:rPr>
        <w:t>（四）督促银行</w:t>
      </w:r>
      <w:r>
        <w:rPr>
          <w:rFonts w:ascii="Times New Roman" w:hAnsi="Times New Roman" w:eastAsia="楷体" w:cs="Times New Roman"/>
          <w:b/>
          <w:sz w:val="32"/>
          <w:szCs w:val="32"/>
        </w:rPr>
        <w:t>机构完善</w:t>
      </w:r>
      <w:r>
        <w:rPr>
          <w:rFonts w:hint="eastAsia" w:ascii="Times New Roman" w:hAnsi="Times New Roman" w:eastAsia="楷体" w:cs="Times New Roman"/>
          <w:b/>
          <w:sz w:val="32"/>
          <w:szCs w:val="32"/>
        </w:rPr>
        <w:t>内部</w:t>
      </w:r>
      <w:r>
        <w:rPr>
          <w:rFonts w:ascii="Times New Roman" w:hAnsi="Times New Roman" w:eastAsia="楷体" w:cs="Times New Roman"/>
          <w:b/>
          <w:sz w:val="32"/>
          <w:szCs w:val="32"/>
        </w:rPr>
        <w:t>考核</w:t>
      </w:r>
      <w:r>
        <w:rPr>
          <w:rFonts w:hint="eastAsia" w:ascii="Times New Roman" w:hAnsi="Times New Roman" w:eastAsia="楷体" w:cs="Times New Roman"/>
          <w:b/>
          <w:sz w:val="32"/>
          <w:szCs w:val="32"/>
        </w:rPr>
        <w:t>激励</w:t>
      </w:r>
      <w:r>
        <w:rPr>
          <w:rFonts w:ascii="Times New Roman" w:hAnsi="Times New Roman" w:eastAsia="楷体" w:cs="Times New Roman"/>
          <w:b/>
          <w:sz w:val="32"/>
          <w:szCs w:val="32"/>
        </w:rPr>
        <w:t>机制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督促银行</w:t>
      </w:r>
      <w:r>
        <w:rPr>
          <w:rFonts w:ascii="Times New Roman" w:hAnsi="Times New Roman" w:eastAsia="仿宋_GB2312" w:cs="Times New Roman"/>
          <w:sz w:val="32"/>
          <w:szCs w:val="32"/>
        </w:rPr>
        <w:t>机构特别是地方法人</w:t>
      </w:r>
      <w:r>
        <w:rPr>
          <w:rFonts w:hint="eastAsia" w:ascii="Times New Roman" w:hAnsi="Times New Roman" w:eastAsia="仿宋_GB2312" w:cs="Times New Roman"/>
          <w:sz w:val="32"/>
          <w:szCs w:val="32"/>
        </w:rPr>
        <w:t>银行</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民营</w:t>
      </w:r>
      <w:r>
        <w:rPr>
          <w:rFonts w:hint="eastAsia" w:ascii="Times New Roman" w:hAnsi="Times New Roman" w:eastAsia="仿宋_GB2312" w:cs="Times New Roman"/>
          <w:sz w:val="32"/>
          <w:szCs w:val="32"/>
        </w:rPr>
        <w:t>、小微</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年度目标，</w:t>
      </w:r>
      <w:r>
        <w:rPr>
          <w:rFonts w:hint="eastAsia" w:ascii="Times New Roman" w:hAnsi="Times New Roman" w:eastAsia="仿宋_GB2312" w:cs="Times New Roman"/>
          <w:sz w:val="32"/>
          <w:szCs w:val="32"/>
        </w:rPr>
        <w:t>将小微企业业务考核指标完成情况、监管政策落实情况与分支机构主要负责人考核评优及提拔任用挂钩，加大</w:t>
      </w:r>
      <w:r>
        <w:rPr>
          <w:rFonts w:ascii="Times New Roman" w:hAnsi="Times New Roman" w:eastAsia="仿宋_GB2312" w:cs="Times New Roman"/>
          <w:sz w:val="32"/>
          <w:szCs w:val="32"/>
        </w:rPr>
        <w:t>正向</w:t>
      </w:r>
      <w:r>
        <w:rPr>
          <w:rFonts w:hint="eastAsia" w:ascii="Times New Roman" w:hAnsi="Times New Roman" w:eastAsia="仿宋_GB2312" w:cs="Times New Roman"/>
          <w:sz w:val="32"/>
          <w:szCs w:val="32"/>
        </w:rPr>
        <w:t>激励</w:t>
      </w:r>
      <w:r>
        <w:rPr>
          <w:rFonts w:ascii="Times New Roman" w:hAnsi="Times New Roman" w:eastAsia="仿宋_GB2312" w:cs="Times New Roman"/>
          <w:sz w:val="32"/>
          <w:szCs w:val="32"/>
        </w:rPr>
        <w:t>力度</w:t>
      </w:r>
      <w:r>
        <w:rPr>
          <w:rFonts w:hint="eastAsia" w:ascii="Times New Roman" w:hAnsi="Times New Roman" w:eastAsia="仿宋_GB2312" w:cs="Times New Roman"/>
          <w:sz w:val="32"/>
          <w:szCs w:val="32"/>
        </w:rPr>
        <w:t>；适度</w:t>
      </w:r>
      <w:r>
        <w:rPr>
          <w:rFonts w:ascii="Times New Roman" w:hAnsi="Times New Roman" w:eastAsia="仿宋_GB2312" w:cs="Times New Roman"/>
          <w:sz w:val="32"/>
          <w:szCs w:val="32"/>
        </w:rPr>
        <w:t>降低小微</w:t>
      </w:r>
      <w:r>
        <w:rPr>
          <w:rFonts w:hint="eastAsia" w:ascii="Times New Roman" w:hAnsi="Times New Roman" w:eastAsia="仿宋_GB2312" w:cs="Times New Roman"/>
          <w:sz w:val="32"/>
          <w:szCs w:val="32"/>
        </w:rPr>
        <w:t>业务条线</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基层从业</w:t>
      </w:r>
      <w:r>
        <w:rPr>
          <w:rFonts w:ascii="Times New Roman" w:hAnsi="Times New Roman" w:eastAsia="仿宋_GB2312" w:cs="Times New Roman"/>
          <w:sz w:val="32"/>
          <w:szCs w:val="32"/>
        </w:rPr>
        <w:t>人员</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利润指标考核权重</w:t>
      </w:r>
      <w:r>
        <w:rPr>
          <w:rFonts w:hint="eastAsia" w:ascii="Times New Roman" w:hAnsi="Times New Roman" w:eastAsia="仿宋_GB2312" w:cs="Times New Roman"/>
          <w:sz w:val="32"/>
          <w:szCs w:val="32"/>
        </w:rPr>
        <w:t>，对民营</w:t>
      </w:r>
      <w:r>
        <w:rPr>
          <w:rFonts w:ascii="Times New Roman" w:hAnsi="Times New Roman" w:eastAsia="仿宋_GB2312" w:cs="Times New Roman"/>
          <w:sz w:val="32"/>
          <w:szCs w:val="32"/>
        </w:rPr>
        <w:t>企业贷款增速和质量高于行业平均水平，</w:t>
      </w:r>
      <w:r>
        <w:rPr>
          <w:rFonts w:hint="eastAsia" w:ascii="Times New Roman" w:hAnsi="Times New Roman" w:eastAsia="仿宋_GB2312" w:cs="Times New Roman"/>
          <w:sz w:val="32"/>
          <w:szCs w:val="32"/>
        </w:rPr>
        <w:t>或在</w:t>
      </w:r>
      <w:r>
        <w:rPr>
          <w:rFonts w:ascii="Times New Roman" w:hAnsi="Times New Roman" w:eastAsia="仿宋_GB2312" w:cs="Times New Roman"/>
          <w:sz w:val="32"/>
          <w:szCs w:val="32"/>
        </w:rPr>
        <w:t>民营、小微企业业务创新上表现突出的机构和个人给予奖励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提高民营、小微企业不良贷款考核容忍度</w:t>
      </w:r>
      <w:r>
        <w:rPr>
          <w:rFonts w:hint="eastAsia" w:ascii="Times New Roman" w:hAnsi="Times New Roman" w:eastAsia="仿宋_GB2312" w:cs="Times New Roman"/>
          <w:sz w:val="32"/>
          <w:szCs w:val="32"/>
        </w:rPr>
        <w:t>，建立</w:t>
      </w:r>
      <w:r>
        <w:rPr>
          <w:rFonts w:ascii="Times New Roman" w:hAnsi="Times New Roman" w:eastAsia="仿宋_GB2312" w:cs="Times New Roman"/>
          <w:sz w:val="32"/>
          <w:szCs w:val="32"/>
        </w:rPr>
        <w:t>尽职免责</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容错纠错机制，</w:t>
      </w:r>
      <w:r>
        <w:rPr>
          <w:rFonts w:hint="eastAsia" w:ascii="Times New Roman" w:hAnsi="Times New Roman" w:eastAsia="仿宋_GB2312" w:cs="Times New Roman"/>
          <w:sz w:val="32"/>
          <w:szCs w:val="32"/>
        </w:rPr>
        <w:t>明确</w:t>
      </w:r>
      <w:r>
        <w:rPr>
          <w:rFonts w:ascii="Times New Roman" w:hAnsi="Times New Roman" w:eastAsia="仿宋_GB2312" w:cs="Times New Roman"/>
          <w:sz w:val="32"/>
          <w:szCs w:val="32"/>
        </w:rPr>
        <w:t>分支机构和基层人员的尽职免责认定标准和免责条件，将授信流程涉及的人员全部纳入尽职免责评价范畴；设立内部问责申诉通道，为尽职免责提供机制保障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金融</w:t>
      </w:r>
      <w:r>
        <w:rPr>
          <w:rFonts w:hint="eastAsia" w:ascii="Times New Roman" w:hAnsi="Times New Roman" w:eastAsia="仿宋_GB2312" w:cs="Times New Roman"/>
          <w:sz w:val="32"/>
          <w:szCs w:val="32"/>
        </w:rPr>
        <w:t>监管</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加强对银行机构内部制度建设</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制度落</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情况的监督检查</w:t>
      </w:r>
      <w:r>
        <w:rPr>
          <w:rFonts w:hint="eastAsia" w:ascii="Times New Roman" w:hAnsi="Times New Roman" w:eastAsia="仿宋_GB2312" w:cs="Times New Roman"/>
          <w:sz w:val="32"/>
          <w:szCs w:val="32"/>
        </w:rPr>
        <w:t>。</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单位：辽宁银保监局、大连银保监局</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sz w:val="32"/>
          <w:szCs w:val="32"/>
        </w:rPr>
      </w:pPr>
      <w:r>
        <w:rPr>
          <w:rFonts w:hint="eastAsia" w:ascii="Times New Roman" w:hAnsi="Times New Roman" w:eastAsia="楷体" w:cs="Times New Roman"/>
          <w:b/>
          <w:sz w:val="32"/>
          <w:szCs w:val="32"/>
        </w:rPr>
        <w:t>（五）发挥</w:t>
      </w:r>
      <w:r>
        <w:rPr>
          <w:rFonts w:ascii="Times New Roman" w:hAnsi="Times New Roman" w:eastAsia="楷体" w:cs="Times New Roman"/>
          <w:b/>
          <w:sz w:val="32"/>
          <w:szCs w:val="32"/>
        </w:rPr>
        <w:t>地方金融</w:t>
      </w:r>
      <w:r>
        <w:rPr>
          <w:rFonts w:hint="eastAsia" w:ascii="Times New Roman" w:hAnsi="Times New Roman" w:eastAsia="楷体" w:cs="Times New Roman"/>
          <w:b/>
          <w:sz w:val="32"/>
          <w:szCs w:val="32"/>
        </w:rPr>
        <w:t>组织补充</w:t>
      </w:r>
      <w:r>
        <w:rPr>
          <w:rFonts w:ascii="Times New Roman" w:hAnsi="Times New Roman" w:eastAsia="楷体" w:cs="Times New Roman"/>
          <w:b/>
          <w:sz w:val="32"/>
          <w:szCs w:val="32"/>
        </w:rPr>
        <w:t>作用。</w:t>
      </w:r>
      <w:r>
        <w:rPr>
          <w:rFonts w:hint="eastAsia" w:ascii="Times New Roman" w:hAnsi="Times New Roman" w:eastAsia="仿宋_GB2312" w:cs="Times New Roman"/>
          <w:sz w:val="32"/>
          <w:szCs w:val="32"/>
        </w:rPr>
        <w:t>发挥小额贷款</w:t>
      </w:r>
      <w:r>
        <w:rPr>
          <w:rFonts w:ascii="Times New Roman" w:hAnsi="Times New Roman" w:eastAsia="仿宋_GB2312" w:cs="Times New Roman"/>
          <w:sz w:val="32"/>
          <w:szCs w:val="32"/>
        </w:rPr>
        <w:t>公司、典当行门槛低、灵活性强优势</w:t>
      </w:r>
      <w:r>
        <w:rPr>
          <w:rFonts w:hint="eastAsia" w:ascii="Times New Roman" w:hAnsi="Times New Roman" w:eastAsia="仿宋_GB2312" w:cs="Times New Roman"/>
          <w:sz w:val="32"/>
          <w:szCs w:val="32"/>
        </w:rPr>
        <w:t>，拓宽民营、</w:t>
      </w:r>
      <w:r>
        <w:rPr>
          <w:rFonts w:ascii="Times New Roman" w:hAnsi="Times New Roman" w:eastAsia="仿宋_GB2312" w:cs="Times New Roman"/>
          <w:sz w:val="32"/>
          <w:szCs w:val="32"/>
        </w:rPr>
        <w:t>小微企业</w:t>
      </w:r>
      <w:r>
        <w:rPr>
          <w:rFonts w:hint="eastAsia" w:ascii="Times New Roman" w:hAnsi="Times New Roman" w:eastAsia="仿宋_GB2312" w:cs="Times New Roman"/>
          <w:sz w:val="32"/>
          <w:szCs w:val="32"/>
        </w:rPr>
        <w:t>融资渠道。开展</w:t>
      </w:r>
      <w:r>
        <w:rPr>
          <w:rFonts w:ascii="Times New Roman" w:hAnsi="Times New Roman" w:eastAsia="仿宋_GB2312" w:cs="Times New Roman"/>
          <w:sz w:val="32"/>
          <w:szCs w:val="32"/>
        </w:rPr>
        <w:t>供应链融资专项行动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支持融资租赁、商业保理公司创新发展，围绕优质</w:t>
      </w:r>
      <w:r>
        <w:rPr>
          <w:rFonts w:hint="eastAsia" w:ascii="Times New Roman" w:hAnsi="Times New Roman" w:eastAsia="仿宋_GB2312" w:cs="Times New Roman"/>
          <w:sz w:val="32"/>
          <w:szCs w:val="32"/>
        </w:rPr>
        <w:t>大</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加快</w:t>
      </w:r>
      <w:r>
        <w:rPr>
          <w:rFonts w:ascii="Times New Roman" w:hAnsi="Times New Roman" w:eastAsia="仿宋_GB2312" w:cs="Times New Roman"/>
          <w:sz w:val="32"/>
          <w:szCs w:val="32"/>
        </w:rPr>
        <w:t>发展供应链金融，开展订单和应收账款质押融资、</w:t>
      </w:r>
      <w:r>
        <w:rPr>
          <w:rFonts w:hint="eastAsia" w:ascii="Times New Roman" w:hAnsi="Times New Roman" w:eastAsia="仿宋_GB2312" w:cs="Times New Roman"/>
          <w:sz w:val="32"/>
          <w:szCs w:val="32"/>
        </w:rPr>
        <w:t>仓储</w:t>
      </w:r>
      <w:r>
        <w:rPr>
          <w:rFonts w:ascii="Times New Roman" w:hAnsi="Times New Roman" w:eastAsia="仿宋_GB2312" w:cs="Times New Roman"/>
          <w:sz w:val="32"/>
          <w:szCs w:val="32"/>
        </w:rPr>
        <w:t>金融等服务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提高上下游中小企业融资效率。</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单位：省金融监管局</w:t>
      </w:r>
      <w:r>
        <w:rPr>
          <w:rFonts w:hint="eastAsia" w:ascii="方正楷体_GBK" w:hAnsi="Times New Roman" w:eastAsia="方正楷体_GBK" w:cs="Times New Roman"/>
          <w:b/>
          <w:sz w:val="32"/>
          <w:szCs w:val="32"/>
        </w:rPr>
        <w:t>、辽宁</w:t>
      </w:r>
      <w:r>
        <w:rPr>
          <w:rFonts w:ascii="方正楷体_GBK" w:hAnsi="Times New Roman" w:eastAsia="方正楷体_GBK" w:cs="Times New Roman"/>
          <w:b/>
          <w:sz w:val="32"/>
          <w:szCs w:val="32"/>
        </w:rPr>
        <w:t>银保监局、大连银保监局</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0" w:firstLineChars="150"/>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w:t>
      </w:r>
      <w:r>
        <w:rPr>
          <w:rFonts w:hint="eastAsia" w:ascii="黑体" w:hAnsi="黑体" w:eastAsia="黑体" w:cs="Times New Roman"/>
          <w:sz w:val="32"/>
          <w:szCs w:val="32"/>
        </w:rPr>
        <w:t>降低</w:t>
      </w:r>
      <w:r>
        <w:rPr>
          <w:rFonts w:ascii="黑体" w:hAnsi="黑体" w:eastAsia="黑体" w:cs="Times New Roman"/>
          <w:sz w:val="32"/>
          <w:szCs w:val="32"/>
        </w:rPr>
        <w:t>民营企业融资成本</w:t>
      </w:r>
      <w:r>
        <w:rPr>
          <w:rFonts w:hint="eastAsia" w:ascii="黑体" w:hAnsi="黑体" w:eastAsia="黑体" w:cs="Times New Roman"/>
          <w:sz w:val="32"/>
          <w:szCs w:val="32"/>
        </w:rPr>
        <w:t>，</w:t>
      </w:r>
      <w:r>
        <w:rPr>
          <w:rFonts w:ascii="黑体" w:hAnsi="黑体" w:eastAsia="黑体" w:cs="Times New Roman"/>
          <w:sz w:val="32"/>
          <w:szCs w:val="32"/>
        </w:rPr>
        <w:t>解决融资贵问题</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方正楷体_GBK" w:hAnsi="Times New Roman" w:eastAsia="方正楷体_GBK" w:cs="Times New Roman"/>
          <w:b/>
          <w:sz w:val="32"/>
          <w:szCs w:val="32"/>
        </w:rPr>
      </w:pPr>
      <w:r>
        <w:rPr>
          <w:rFonts w:hint="eastAsia" w:ascii="Times New Roman" w:hAnsi="Times New Roman" w:eastAsia="楷体" w:cs="Times New Roman"/>
          <w:b/>
          <w:sz w:val="32"/>
          <w:szCs w:val="32"/>
        </w:rPr>
        <w:t>（六）充分</w:t>
      </w:r>
      <w:r>
        <w:rPr>
          <w:rFonts w:ascii="Times New Roman" w:hAnsi="Times New Roman" w:eastAsia="楷体" w:cs="Times New Roman"/>
          <w:b/>
          <w:sz w:val="32"/>
          <w:szCs w:val="32"/>
        </w:rPr>
        <w:t>利用</w:t>
      </w:r>
      <w:r>
        <w:rPr>
          <w:rFonts w:hint="eastAsia" w:ascii="Times New Roman" w:hAnsi="Times New Roman" w:eastAsia="楷体" w:cs="Times New Roman"/>
          <w:b/>
          <w:sz w:val="32"/>
          <w:szCs w:val="32"/>
        </w:rPr>
        <w:t>再</w:t>
      </w:r>
      <w:r>
        <w:rPr>
          <w:rFonts w:ascii="Times New Roman" w:hAnsi="Times New Roman" w:eastAsia="楷体" w:cs="Times New Roman"/>
          <w:b/>
          <w:sz w:val="32"/>
          <w:szCs w:val="32"/>
        </w:rPr>
        <w:t>贷款</w:t>
      </w:r>
      <w:r>
        <w:rPr>
          <w:rFonts w:hint="eastAsia" w:ascii="Times New Roman" w:hAnsi="Times New Roman" w:eastAsia="楷体" w:cs="Times New Roman"/>
          <w:b/>
          <w:sz w:val="32"/>
          <w:szCs w:val="32"/>
        </w:rPr>
        <w:t>低成本</w:t>
      </w:r>
      <w:r>
        <w:rPr>
          <w:rFonts w:ascii="Times New Roman" w:hAnsi="Times New Roman" w:eastAsia="楷体" w:cs="Times New Roman"/>
          <w:b/>
          <w:sz w:val="32"/>
          <w:szCs w:val="32"/>
        </w:rPr>
        <w:t>资金降低企业融资成本。</w:t>
      </w:r>
      <w:r>
        <w:rPr>
          <w:rFonts w:hint="eastAsia" w:ascii="Times New Roman" w:hAnsi="Times New Roman" w:eastAsia="仿宋_GB2312" w:cs="Times New Roman"/>
          <w:sz w:val="32"/>
          <w:szCs w:val="32"/>
        </w:rPr>
        <w:t>创新再贷款发放模式，扩大担保品范围，允许金融机构“先贷后借”，并将未经央行内部评级的普惠口径小微企业贷款纳入合格担保品范围。灵活调剂各地市的再贷款限额，并根据全省实际使用情况向人民银行总行申请新增再贷款限额。加大</w:t>
      </w:r>
      <w:r>
        <w:rPr>
          <w:rFonts w:ascii="Times New Roman" w:hAnsi="Times New Roman" w:eastAsia="仿宋_GB2312" w:cs="Times New Roman"/>
          <w:sz w:val="32"/>
          <w:szCs w:val="32"/>
        </w:rPr>
        <w:t>再贷款</w:t>
      </w:r>
      <w:r>
        <w:rPr>
          <w:rFonts w:hint="eastAsia" w:ascii="Times New Roman" w:hAnsi="Times New Roman" w:eastAsia="仿宋_GB2312" w:cs="Times New Roman"/>
          <w:sz w:val="32"/>
          <w:szCs w:val="32"/>
        </w:rPr>
        <w:t>货币</w:t>
      </w:r>
      <w:r>
        <w:rPr>
          <w:rFonts w:ascii="Times New Roman" w:hAnsi="Times New Roman" w:eastAsia="仿宋_GB2312" w:cs="Times New Roman"/>
          <w:sz w:val="32"/>
          <w:szCs w:val="32"/>
        </w:rPr>
        <w:t>政策</w:t>
      </w:r>
      <w:r>
        <w:rPr>
          <w:rFonts w:hint="eastAsia" w:ascii="Times New Roman" w:hAnsi="Times New Roman" w:eastAsia="仿宋_GB2312" w:cs="Times New Roman"/>
          <w:sz w:val="32"/>
          <w:szCs w:val="32"/>
        </w:rPr>
        <w:t>工具</w:t>
      </w:r>
      <w:r>
        <w:rPr>
          <w:rFonts w:ascii="Times New Roman" w:hAnsi="Times New Roman" w:eastAsia="仿宋_GB2312" w:cs="Times New Roman"/>
          <w:sz w:val="32"/>
          <w:szCs w:val="32"/>
        </w:rPr>
        <w:t>宣传力度，举办</w:t>
      </w:r>
      <w:r>
        <w:rPr>
          <w:rFonts w:hint="eastAsia" w:ascii="Times New Roman" w:hAnsi="Times New Roman" w:eastAsia="仿宋_GB2312" w:cs="Times New Roman"/>
          <w:sz w:val="32"/>
          <w:szCs w:val="32"/>
        </w:rPr>
        <w:t>专题</w:t>
      </w:r>
      <w:r>
        <w:rPr>
          <w:rFonts w:ascii="Times New Roman" w:hAnsi="Times New Roman" w:eastAsia="仿宋_GB2312" w:cs="Times New Roman"/>
          <w:sz w:val="32"/>
          <w:szCs w:val="32"/>
        </w:rPr>
        <w:t>政策讲解</w:t>
      </w:r>
      <w:r>
        <w:rPr>
          <w:rFonts w:hint="eastAsia" w:ascii="Times New Roman" w:hAnsi="Times New Roman" w:eastAsia="仿宋_GB2312" w:cs="Times New Roman"/>
          <w:sz w:val="32"/>
          <w:szCs w:val="32"/>
        </w:rPr>
        <w:t>培训班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鼓励、引导金融机构用足、用好再贷款工具，提高再贷款</w:t>
      </w:r>
      <w:r>
        <w:rPr>
          <w:rFonts w:ascii="Times New Roman" w:hAnsi="Times New Roman" w:eastAsia="仿宋_GB2312" w:cs="Times New Roman"/>
          <w:sz w:val="32"/>
          <w:szCs w:val="32"/>
        </w:rPr>
        <w:t>使用率，</w:t>
      </w:r>
      <w:r>
        <w:rPr>
          <w:rFonts w:hint="eastAsia" w:ascii="Times New Roman" w:hAnsi="Times New Roman" w:eastAsia="仿宋_GB2312" w:cs="Times New Roman"/>
          <w:sz w:val="32"/>
          <w:szCs w:val="32"/>
        </w:rPr>
        <w:t>有效降低小微</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涉农</w:t>
      </w:r>
      <w:r>
        <w:rPr>
          <w:rFonts w:ascii="Times New Roman" w:hAnsi="Times New Roman" w:eastAsia="仿宋_GB2312" w:cs="Times New Roman"/>
          <w:sz w:val="32"/>
          <w:szCs w:val="32"/>
        </w:rPr>
        <w:t>企业贷款利率。</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单位：人民银行</w:t>
      </w:r>
      <w:r>
        <w:rPr>
          <w:rFonts w:hint="eastAsia" w:ascii="方正楷体_GBK" w:hAnsi="Times New Roman" w:eastAsia="方正楷体_GBK" w:cs="Times New Roman"/>
          <w:b/>
          <w:sz w:val="32"/>
          <w:szCs w:val="32"/>
        </w:rPr>
        <w:t>沈阳</w:t>
      </w:r>
      <w:r>
        <w:rPr>
          <w:rFonts w:ascii="方正楷体_GBK" w:hAnsi="Times New Roman" w:eastAsia="方正楷体_GBK" w:cs="Times New Roman"/>
          <w:b/>
          <w:sz w:val="32"/>
          <w:szCs w:val="32"/>
        </w:rPr>
        <w:t>分行</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方正楷体_GBK" w:hAnsi="Times New Roman" w:eastAsia="方正楷体_GBK" w:cs="Times New Roman"/>
          <w:b/>
          <w:sz w:val="32"/>
          <w:szCs w:val="32"/>
        </w:rPr>
      </w:pPr>
      <w:r>
        <w:rPr>
          <w:rFonts w:hint="eastAsia" w:ascii="Times New Roman" w:hAnsi="Times New Roman" w:eastAsia="楷体" w:cs="Times New Roman"/>
          <w:b/>
          <w:sz w:val="32"/>
          <w:szCs w:val="32"/>
        </w:rPr>
        <w:t>（七）督促</w:t>
      </w:r>
      <w:r>
        <w:rPr>
          <w:rFonts w:ascii="Times New Roman" w:hAnsi="Times New Roman" w:eastAsia="楷体" w:cs="Times New Roman"/>
          <w:b/>
          <w:sz w:val="32"/>
          <w:szCs w:val="32"/>
        </w:rPr>
        <w:t>金融机构落实收费减免政策</w:t>
      </w:r>
      <w:r>
        <w:rPr>
          <w:rFonts w:ascii="Times New Roman" w:hAnsi="Times New Roman" w:eastAsia="仿宋_GB2312" w:cs="Times New Roman"/>
          <w:sz w:val="32"/>
          <w:szCs w:val="32"/>
        </w:rPr>
        <w:t>。督促金融机构严格执行“七不准”、“四公开”、“两禁两限”等要求，</w:t>
      </w:r>
      <w:r>
        <w:rPr>
          <w:rFonts w:hint="eastAsia" w:ascii="Times New Roman" w:hAnsi="Times New Roman" w:eastAsia="仿宋_GB2312" w:cs="Times New Roman"/>
          <w:sz w:val="32"/>
          <w:szCs w:val="32"/>
        </w:rPr>
        <w:t>禁止向</w:t>
      </w:r>
      <w:r>
        <w:rPr>
          <w:rFonts w:ascii="Times New Roman" w:hAnsi="Times New Roman" w:eastAsia="仿宋_GB2312" w:cs="Times New Roman"/>
          <w:sz w:val="32"/>
          <w:szCs w:val="32"/>
        </w:rPr>
        <w:t>小微企业贷款收取承诺费、资金管理费，严格限制收取财</w:t>
      </w:r>
      <w:r>
        <w:rPr>
          <w:rFonts w:hint="eastAsia" w:ascii="Times New Roman" w:hAnsi="Times New Roman" w:eastAsia="仿宋_GB2312" w:cs="Times New Roman"/>
          <w:sz w:val="32"/>
          <w:szCs w:val="32"/>
        </w:rPr>
        <w:t>务</w:t>
      </w:r>
      <w:r>
        <w:rPr>
          <w:rFonts w:ascii="Times New Roman" w:hAnsi="Times New Roman" w:eastAsia="仿宋_GB2312" w:cs="Times New Roman"/>
          <w:sz w:val="32"/>
          <w:szCs w:val="32"/>
        </w:rPr>
        <w:t>顾问费、咨询费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进一步</w:t>
      </w:r>
      <w:r>
        <w:rPr>
          <w:rFonts w:hint="eastAsia" w:ascii="Times New Roman" w:hAnsi="Times New Roman" w:eastAsia="仿宋_GB2312" w:cs="Times New Roman"/>
          <w:sz w:val="32"/>
          <w:szCs w:val="32"/>
        </w:rPr>
        <w:t>缩短</w:t>
      </w:r>
      <w:r>
        <w:rPr>
          <w:rFonts w:ascii="Times New Roman" w:hAnsi="Times New Roman" w:eastAsia="仿宋_GB2312" w:cs="Times New Roman"/>
          <w:sz w:val="32"/>
          <w:szCs w:val="32"/>
        </w:rPr>
        <w:t>融资链条，清理不必要的“</w:t>
      </w:r>
      <w:r>
        <w:rPr>
          <w:rFonts w:hint="eastAsia" w:ascii="Times New Roman" w:hAnsi="Times New Roman" w:eastAsia="仿宋_GB2312" w:cs="Times New Roman"/>
          <w:sz w:val="32"/>
          <w:szCs w:val="32"/>
        </w:rPr>
        <w:t>通道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过桥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金融监管部门</w:t>
      </w:r>
      <w:r>
        <w:rPr>
          <w:rFonts w:ascii="Times New Roman" w:hAnsi="Times New Roman" w:eastAsia="仿宋_GB2312" w:cs="Times New Roman"/>
          <w:sz w:val="32"/>
          <w:szCs w:val="32"/>
        </w:rPr>
        <w:t>要加强对银行机构授信检查，对于附加以贷转存等不合理条件的违规行为进行严肃处置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严厉打击金融信贷领域强行返点等行为，对涉嫌违法犯罪的机构和个人，及时移送司法机关等有关部门依法查处。</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w:t>
      </w:r>
      <w:r>
        <w:rPr>
          <w:rFonts w:hint="eastAsia" w:ascii="方正楷体_GBK" w:hAnsi="Times New Roman" w:eastAsia="方正楷体_GBK" w:cs="Times New Roman"/>
          <w:b/>
          <w:sz w:val="32"/>
          <w:szCs w:val="32"/>
        </w:rPr>
        <w:t>辽宁</w:t>
      </w:r>
      <w:r>
        <w:rPr>
          <w:rFonts w:ascii="方正楷体_GBK" w:hAnsi="Times New Roman" w:eastAsia="方正楷体_GBK" w:cs="Times New Roman"/>
          <w:b/>
          <w:sz w:val="32"/>
          <w:szCs w:val="32"/>
        </w:rPr>
        <w:t>银保监局、大连银保监局</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省发改委</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sz w:val="32"/>
          <w:szCs w:val="32"/>
        </w:rPr>
      </w:pPr>
      <w:r>
        <w:rPr>
          <w:rFonts w:hint="eastAsia" w:ascii="Times New Roman" w:hAnsi="Times New Roman" w:eastAsia="楷体" w:cs="Times New Roman"/>
          <w:b/>
          <w:sz w:val="32"/>
          <w:szCs w:val="32"/>
        </w:rPr>
        <w:t>（八）规范地方</w:t>
      </w:r>
      <w:r>
        <w:rPr>
          <w:rFonts w:ascii="Times New Roman" w:hAnsi="Times New Roman" w:eastAsia="楷体" w:cs="Times New Roman"/>
          <w:b/>
          <w:sz w:val="32"/>
          <w:szCs w:val="32"/>
        </w:rPr>
        <w:t>金融</w:t>
      </w:r>
      <w:r>
        <w:rPr>
          <w:rFonts w:hint="eastAsia" w:ascii="Times New Roman" w:hAnsi="Times New Roman" w:eastAsia="楷体" w:cs="Times New Roman"/>
          <w:b/>
          <w:sz w:val="32"/>
          <w:szCs w:val="32"/>
        </w:rPr>
        <w:t>组织</w:t>
      </w:r>
      <w:r>
        <w:rPr>
          <w:rFonts w:ascii="Times New Roman" w:hAnsi="Times New Roman" w:eastAsia="楷体" w:cs="Times New Roman"/>
          <w:b/>
          <w:sz w:val="32"/>
          <w:szCs w:val="32"/>
        </w:rPr>
        <w:t>和中介机构收费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加强对</w:t>
      </w:r>
      <w:r>
        <w:rPr>
          <w:rFonts w:ascii="Times New Roman" w:hAnsi="Times New Roman" w:eastAsia="仿宋_GB2312" w:cs="Times New Roman"/>
          <w:sz w:val="32"/>
          <w:szCs w:val="32"/>
        </w:rPr>
        <w:t>小额贷款公司、典当行</w:t>
      </w:r>
      <w:r>
        <w:rPr>
          <w:rFonts w:hint="eastAsia" w:ascii="Times New Roman" w:hAnsi="Times New Roman" w:eastAsia="仿宋_GB2312" w:cs="Times New Roman"/>
          <w:sz w:val="32"/>
          <w:szCs w:val="32"/>
        </w:rPr>
        <w:t>等地方</w:t>
      </w:r>
      <w:r>
        <w:rPr>
          <w:rFonts w:ascii="Times New Roman" w:hAnsi="Times New Roman" w:eastAsia="仿宋_GB2312" w:cs="Times New Roman"/>
          <w:sz w:val="32"/>
          <w:szCs w:val="32"/>
        </w:rPr>
        <w:t>金融组织的规范管理，引导其合理控制民营企业、小微企业贷款利率和服务费用。规范</w:t>
      </w:r>
      <w:r>
        <w:rPr>
          <w:rFonts w:hint="eastAsia" w:ascii="Times New Roman" w:hAnsi="Times New Roman" w:eastAsia="仿宋_GB2312" w:cs="Times New Roman"/>
          <w:sz w:val="32"/>
          <w:szCs w:val="32"/>
        </w:rPr>
        <w:t>政府性</w:t>
      </w:r>
      <w:r>
        <w:rPr>
          <w:rFonts w:ascii="Times New Roman" w:hAnsi="Times New Roman" w:eastAsia="仿宋_GB2312" w:cs="Times New Roman"/>
          <w:sz w:val="32"/>
          <w:szCs w:val="32"/>
        </w:rPr>
        <w:t>担保机构</w:t>
      </w:r>
      <w:r>
        <w:rPr>
          <w:rFonts w:hint="eastAsia" w:ascii="Times New Roman" w:hAnsi="Times New Roman" w:eastAsia="仿宋_GB2312" w:cs="Times New Roman"/>
          <w:sz w:val="32"/>
          <w:szCs w:val="32"/>
        </w:rPr>
        <w:t>融资</w:t>
      </w:r>
      <w:r>
        <w:rPr>
          <w:rFonts w:ascii="Times New Roman" w:hAnsi="Times New Roman" w:eastAsia="仿宋_GB2312" w:cs="Times New Roman"/>
          <w:sz w:val="32"/>
          <w:szCs w:val="32"/>
        </w:rPr>
        <w:t>相关</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收费行为，除担保费外，不得以保证金、承诺费、咨询费、资料费等名义收取不合理费用。</w:t>
      </w:r>
      <w:r>
        <w:rPr>
          <w:rFonts w:hint="eastAsia" w:ascii="Times New Roman" w:hAnsi="Times New Roman" w:eastAsia="仿宋_GB2312" w:cs="Times New Roman"/>
          <w:sz w:val="32"/>
          <w:szCs w:val="32"/>
        </w:rPr>
        <w:t>规范小微企业融资相关的评估费、公证费等附加手续收费行为，减轻小微企业融资负担。</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金融监管局</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省发改委</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sz w:val="32"/>
          <w:szCs w:val="32"/>
        </w:rPr>
      </w:pPr>
      <w:r>
        <w:rPr>
          <w:rFonts w:hint="eastAsia" w:ascii="Times New Roman" w:hAnsi="Times New Roman" w:eastAsia="楷体" w:cs="Times New Roman"/>
          <w:b/>
          <w:sz w:val="32"/>
          <w:szCs w:val="32"/>
        </w:rPr>
        <w:t>（九）建立</w:t>
      </w:r>
      <w:r>
        <w:rPr>
          <w:rFonts w:ascii="Times New Roman" w:hAnsi="Times New Roman" w:eastAsia="楷体" w:cs="Times New Roman"/>
          <w:b/>
          <w:sz w:val="32"/>
          <w:szCs w:val="32"/>
        </w:rPr>
        <w:t>政府性应急转贷机制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省担保</w:t>
      </w:r>
      <w:r>
        <w:rPr>
          <w:rFonts w:ascii="Times New Roman" w:hAnsi="Times New Roman" w:eastAsia="仿宋_GB2312" w:cs="Times New Roman"/>
          <w:sz w:val="32"/>
          <w:szCs w:val="32"/>
        </w:rPr>
        <w:t>集团安排</w:t>
      </w:r>
      <w:r>
        <w:rPr>
          <w:rFonts w:hint="eastAsia" w:ascii="Times New Roman" w:hAnsi="Times New Roman" w:eastAsia="仿宋_GB2312" w:cs="Times New Roman"/>
          <w:sz w:val="32"/>
          <w:szCs w:val="32"/>
        </w:rPr>
        <w:t>3亿元</w:t>
      </w:r>
      <w:r>
        <w:rPr>
          <w:rFonts w:ascii="Times New Roman" w:hAnsi="Times New Roman" w:eastAsia="仿宋_GB2312" w:cs="Times New Roman"/>
          <w:sz w:val="32"/>
          <w:szCs w:val="32"/>
        </w:rPr>
        <w:t>资金专项用于符合条件的中小企业应急转贷资金周转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发挥</w:t>
      </w:r>
      <w:r>
        <w:rPr>
          <w:rFonts w:hint="eastAsia" w:ascii="Times New Roman" w:hAnsi="Times New Roman" w:eastAsia="仿宋_GB2312" w:cs="Times New Roman"/>
          <w:sz w:val="32"/>
          <w:szCs w:val="32"/>
        </w:rPr>
        <w:t>政策</w:t>
      </w:r>
      <w:r>
        <w:rPr>
          <w:rFonts w:ascii="Times New Roman" w:hAnsi="Times New Roman" w:eastAsia="仿宋_GB2312" w:cs="Times New Roman"/>
          <w:sz w:val="32"/>
          <w:szCs w:val="32"/>
        </w:rPr>
        <w:t>性引导作用，</w:t>
      </w:r>
      <w:r>
        <w:rPr>
          <w:rFonts w:hint="eastAsia" w:ascii="Times New Roman" w:hAnsi="Times New Roman" w:eastAsia="仿宋_GB2312" w:cs="Times New Roman"/>
          <w:sz w:val="32"/>
          <w:szCs w:val="32"/>
        </w:rPr>
        <w:t>费率</w:t>
      </w:r>
      <w:r>
        <w:rPr>
          <w:rFonts w:ascii="Times New Roman" w:hAnsi="Times New Roman" w:eastAsia="仿宋_GB2312" w:cs="Times New Roman"/>
          <w:sz w:val="32"/>
          <w:szCs w:val="32"/>
        </w:rPr>
        <w:t>按市场</w:t>
      </w:r>
      <w:r>
        <w:rPr>
          <w:rFonts w:hint="eastAsia" w:ascii="Times New Roman" w:hAnsi="Times New Roman" w:eastAsia="仿宋_GB2312" w:cs="Times New Roman"/>
          <w:sz w:val="32"/>
          <w:szCs w:val="32"/>
        </w:rPr>
        <w:t>平均水平</w:t>
      </w:r>
      <w:r>
        <w:rPr>
          <w:rFonts w:ascii="Times New Roman" w:hAnsi="Times New Roman" w:eastAsia="仿宋_GB2312" w:cs="Times New Roman"/>
          <w:sz w:val="32"/>
          <w:szCs w:val="32"/>
        </w:rPr>
        <w:t>下浮</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有条件的</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县（</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也要建立</w:t>
      </w:r>
      <w:r>
        <w:rPr>
          <w:rFonts w:ascii="Times New Roman" w:hAnsi="Times New Roman" w:eastAsia="仿宋_GB2312" w:cs="Times New Roman"/>
          <w:sz w:val="32"/>
          <w:szCs w:val="32"/>
        </w:rPr>
        <w:t>应急转贷机制，为当地小微</w:t>
      </w: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提供</w:t>
      </w:r>
      <w:r>
        <w:rPr>
          <w:rFonts w:hint="eastAsia" w:ascii="Times New Roman" w:hAnsi="Times New Roman" w:eastAsia="仿宋_GB2312" w:cs="Times New Roman"/>
          <w:sz w:val="32"/>
          <w:szCs w:val="32"/>
        </w:rPr>
        <w:t>较低</w:t>
      </w:r>
      <w:r>
        <w:rPr>
          <w:rFonts w:ascii="Times New Roman" w:hAnsi="Times New Roman" w:eastAsia="仿宋_GB2312" w:cs="Times New Roman"/>
          <w:sz w:val="32"/>
          <w:szCs w:val="32"/>
        </w:rPr>
        <w:t>成本的过桥资金支持。</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单位：省金融监管局、省担保集团</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各市政府</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0" w:firstLineChars="15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扩大</w:t>
      </w:r>
      <w:r>
        <w:rPr>
          <w:rFonts w:ascii="Times New Roman" w:hAnsi="Times New Roman" w:eastAsia="黑体" w:cs="Times New Roman"/>
          <w:sz w:val="32"/>
          <w:szCs w:val="32"/>
        </w:rPr>
        <w:t>民营企业</w:t>
      </w:r>
      <w:r>
        <w:rPr>
          <w:rFonts w:hint="eastAsia" w:ascii="Times New Roman" w:hAnsi="Times New Roman" w:eastAsia="黑体" w:cs="Times New Roman"/>
          <w:sz w:val="32"/>
          <w:szCs w:val="32"/>
        </w:rPr>
        <w:t>直接</w:t>
      </w:r>
      <w:r>
        <w:rPr>
          <w:rFonts w:ascii="Times New Roman" w:hAnsi="Times New Roman" w:eastAsia="黑体" w:cs="Times New Roman"/>
          <w:sz w:val="32"/>
          <w:szCs w:val="32"/>
        </w:rPr>
        <w:t>融资</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方正楷体_GBK" w:hAnsi="Times New Roman" w:eastAsia="方正楷体_GBK" w:cs="Times New Roman"/>
          <w:b/>
          <w:sz w:val="32"/>
          <w:szCs w:val="32"/>
        </w:rPr>
      </w:pPr>
      <w:r>
        <w:rPr>
          <w:rFonts w:ascii="Times New Roman" w:hAnsi="Times New Roman" w:eastAsia="楷体" w:cs="Times New Roman"/>
          <w:b/>
          <w:sz w:val="32"/>
          <w:szCs w:val="32"/>
        </w:rPr>
        <w:t>（</w:t>
      </w:r>
      <w:r>
        <w:rPr>
          <w:rFonts w:hint="eastAsia" w:ascii="Times New Roman" w:hAnsi="Times New Roman" w:eastAsia="楷体" w:cs="Times New Roman"/>
          <w:b/>
          <w:sz w:val="32"/>
          <w:szCs w:val="32"/>
        </w:rPr>
        <w:t>十</w:t>
      </w:r>
      <w:r>
        <w:rPr>
          <w:rFonts w:ascii="Times New Roman" w:hAnsi="Times New Roman" w:eastAsia="楷体" w:cs="Times New Roman"/>
          <w:b/>
          <w:sz w:val="32"/>
          <w:szCs w:val="32"/>
        </w:rPr>
        <w:t>）</w:t>
      </w:r>
      <w:r>
        <w:rPr>
          <w:rFonts w:hint="eastAsia" w:ascii="Times New Roman" w:hAnsi="Times New Roman" w:eastAsia="楷体" w:cs="Times New Roman"/>
          <w:b/>
          <w:sz w:val="32"/>
          <w:szCs w:val="32"/>
        </w:rPr>
        <w:t>支持</w:t>
      </w:r>
      <w:r>
        <w:rPr>
          <w:rFonts w:ascii="Times New Roman" w:hAnsi="Times New Roman" w:eastAsia="楷体" w:cs="Times New Roman"/>
          <w:b/>
          <w:sz w:val="32"/>
          <w:szCs w:val="32"/>
        </w:rPr>
        <w:t>民营企业上市融资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规模以上</w:t>
      </w:r>
      <w:r>
        <w:rPr>
          <w:rFonts w:hint="eastAsia" w:ascii="Times New Roman" w:hAnsi="Times New Roman" w:eastAsia="仿宋_GB2312" w:cs="Times New Roman"/>
          <w:sz w:val="32"/>
          <w:szCs w:val="32"/>
        </w:rPr>
        <w:t>及高新技术、“专精特新”</w:t>
      </w:r>
      <w:r>
        <w:rPr>
          <w:rFonts w:ascii="Times New Roman" w:hAnsi="Times New Roman" w:eastAsia="仿宋_GB2312" w:cs="Times New Roman"/>
          <w:sz w:val="32"/>
          <w:szCs w:val="32"/>
        </w:rPr>
        <w:t>民营企业进行股份制改造，促进企业规范化发展。建立“省重点上市后备企业库”，将符合条件的民营企业纳入数据库，优先享受各项上市扶持政策；完善企业上市“绿色通道”机制，</w:t>
      </w:r>
      <w:r>
        <w:rPr>
          <w:rFonts w:hint="eastAsia" w:ascii="Times New Roman" w:hAnsi="Times New Roman" w:eastAsia="仿宋_GB2312" w:cs="Times New Roman"/>
          <w:sz w:val="32"/>
          <w:szCs w:val="32"/>
        </w:rPr>
        <w:t>各市政府</w:t>
      </w:r>
      <w:r>
        <w:rPr>
          <w:rFonts w:ascii="Times New Roman" w:hAnsi="Times New Roman" w:eastAsia="仿宋_GB2312" w:cs="Times New Roman"/>
          <w:sz w:val="32"/>
          <w:szCs w:val="32"/>
        </w:rPr>
        <w:t>要加大对科技创新</w:t>
      </w:r>
      <w:r>
        <w:rPr>
          <w:rFonts w:hint="eastAsia" w:ascii="Times New Roman" w:hAnsi="Times New Roman" w:eastAsia="仿宋_GB2312" w:cs="Times New Roman"/>
          <w:sz w:val="32"/>
          <w:szCs w:val="32"/>
        </w:rPr>
        <w:t>类</w:t>
      </w:r>
      <w:r>
        <w:rPr>
          <w:rFonts w:ascii="Times New Roman" w:hAnsi="Times New Roman" w:eastAsia="仿宋_GB2312" w:cs="Times New Roman"/>
          <w:sz w:val="32"/>
          <w:szCs w:val="32"/>
        </w:rPr>
        <w:t>企业的</w:t>
      </w:r>
      <w:r>
        <w:rPr>
          <w:rFonts w:hint="eastAsia" w:ascii="Times New Roman" w:hAnsi="Times New Roman" w:eastAsia="仿宋_GB2312" w:cs="Times New Roman"/>
          <w:sz w:val="32"/>
          <w:szCs w:val="32"/>
        </w:rPr>
        <w:t>摸底</w:t>
      </w:r>
      <w:r>
        <w:rPr>
          <w:rFonts w:ascii="Times New Roman" w:hAnsi="Times New Roman" w:eastAsia="仿宋_GB2312" w:cs="Times New Roman"/>
          <w:sz w:val="32"/>
          <w:szCs w:val="32"/>
        </w:rPr>
        <w:t>排查，做好科创板后备企业的培育和筛选</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主动帮助上市后备企业解决具体问题和困难，压缩土地、房产、税务、工商、环保和项目立项等审批事项的办理时间，支持企业在主板、中小企业板、创业板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科创板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境外资本市场</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全国中小企业股份转让系统上市融资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支持上市公司运用增发、配股、公司债、可转债等融资工具进行再融资。</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w:t>
      </w:r>
      <w:r>
        <w:rPr>
          <w:rFonts w:hint="eastAsia" w:ascii="方正楷体_GBK" w:hAnsi="Times New Roman" w:eastAsia="方正楷体_GBK" w:cs="Times New Roman"/>
          <w:b/>
          <w:sz w:val="32"/>
          <w:szCs w:val="32"/>
        </w:rPr>
        <w:t>各市</w:t>
      </w:r>
      <w:r>
        <w:rPr>
          <w:rFonts w:ascii="方正楷体_GBK" w:hAnsi="Times New Roman" w:eastAsia="方正楷体_GBK" w:cs="Times New Roman"/>
          <w:b/>
          <w:sz w:val="32"/>
          <w:szCs w:val="32"/>
        </w:rPr>
        <w:t>政府</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工信厅、省财政厅</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金融监管局</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辽宁证监局、大连证监局、省</w:t>
      </w:r>
      <w:r>
        <w:rPr>
          <w:rFonts w:hint="eastAsia" w:ascii="方正楷体_GBK" w:hAnsi="Times New Roman" w:eastAsia="方正楷体_GBK" w:cs="Times New Roman"/>
          <w:b/>
          <w:sz w:val="32"/>
          <w:szCs w:val="32"/>
        </w:rPr>
        <w:t>科技厅）</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方正楷体_GBK" w:hAnsi="Times New Roman" w:eastAsia="方正楷体_GBK" w:cs="Times New Roman"/>
          <w:b/>
          <w:sz w:val="32"/>
          <w:szCs w:val="32"/>
        </w:rPr>
      </w:pPr>
      <w:r>
        <w:rPr>
          <w:rFonts w:hint="eastAsia" w:ascii="Times New Roman" w:hAnsi="Times New Roman" w:eastAsia="楷体" w:cs="Times New Roman"/>
          <w:b/>
          <w:sz w:val="32"/>
          <w:szCs w:val="32"/>
        </w:rPr>
        <w:t>（十一）推动我省</w:t>
      </w:r>
      <w:r>
        <w:rPr>
          <w:rFonts w:ascii="Times New Roman" w:hAnsi="Times New Roman" w:eastAsia="楷体" w:cs="Times New Roman"/>
          <w:b/>
          <w:sz w:val="32"/>
          <w:szCs w:val="32"/>
        </w:rPr>
        <w:t>股权</w:t>
      </w:r>
      <w:r>
        <w:rPr>
          <w:rFonts w:hint="eastAsia" w:ascii="Times New Roman" w:hAnsi="Times New Roman" w:eastAsia="楷体" w:cs="Times New Roman"/>
          <w:b/>
          <w:sz w:val="32"/>
          <w:szCs w:val="32"/>
        </w:rPr>
        <w:t>融资</w:t>
      </w:r>
      <w:r>
        <w:rPr>
          <w:rFonts w:ascii="Times New Roman" w:hAnsi="Times New Roman" w:eastAsia="楷体" w:cs="Times New Roman"/>
          <w:b/>
          <w:sz w:val="32"/>
          <w:szCs w:val="32"/>
        </w:rPr>
        <w:t>发展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挥区域性股权市场上市培育功能，推进其以股改规范、融资引智、并购重组为重点，构建立体化、一条龙服务体系，提高对民营企业综合服务能力。支持辽宁股权交易中心推出科技创新专板，对接上交所科创板，发挥科技企业上市孵化器作用。在辽宁股权交易中心每挂牌1家标准板企业，给予补贴5万元。严格落实国家支持创投基金发展的相关税收政策，充分发挥省产业（创业）投资引导基金的引导和放大作用，积极争取国家新兴产业创业投资引导基金等国家级产业、行业引导基金支持，鼓励社会资本参与发起设立创业、风险投资基金。优化省产业（创业）投资引导基金支持结构，支持建立多元化天使基金，加大早期科技创业企业支持力度。</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单位：省金融监管局</w:t>
      </w:r>
      <w:r>
        <w:rPr>
          <w:rFonts w:hint="eastAsia" w:ascii="方正楷体_GBK" w:hAnsi="Times New Roman" w:eastAsia="方正楷体_GBK" w:cs="Times New Roman"/>
          <w:b/>
          <w:sz w:val="32"/>
          <w:szCs w:val="32"/>
        </w:rPr>
        <w:t>、省财政厅</w:t>
      </w:r>
      <w:r>
        <w:rPr>
          <w:rFonts w:ascii="方正楷体_GBK" w:hAnsi="Times New Roman" w:eastAsia="方正楷体_GBK" w:cs="Times New Roman"/>
          <w:b/>
          <w:sz w:val="32"/>
          <w:szCs w:val="32"/>
        </w:rPr>
        <w:t>，省科技厅、省税务局、</w:t>
      </w:r>
      <w:r>
        <w:rPr>
          <w:rFonts w:hint="eastAsia" w:ascii="方正楷体_GBK" w:hAnsi="Times New Roman" w:eastAsia="方正楷体_GBK" w:cs="Times New Roman"/>
          <w:b/>
          <w:sz w:val="32"/>
          <w:szCs w:val="32"/>
        </w:rPr>
        <w:t>辽宁</w:t>
      </w:r>
      <w:r>
        <w:rPr>
          <w:rFonts w:ascii="方正楷体_GBK" w:hAnsi="Times New Roman" w:eastAsia="方正楷体_GBK" w:cs="Times New Roman"/>
          <w:b/>
          <w:sz w:val="32"/>
          <w:szCs w:val="32"/>
        </w:rPr>
        <w:t>证监局、大连证监局</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各市政府）</w:t>
      </w:r>
    </w:p>
    <w:p>
      <w:pPr>
        <w:pBdr>
          <w:top w:val="none" w:color="000000" w:sz="0" w:space="0"/>
          <w:left w:val="none" w:color="000000" w:sz="0" w:space="0"/>
          <w:bottom w:val="none" w:color="000000" w:sz="0" w:space="19"/>
          <w:right w:val="none" w:color="000000" w:sz="0" w:space="31"/>
        </w:pBd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、着力解决民营企业信息不对称、信用不充分的问题</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sz w:val="32"/>
          <w:szCs w:val="32"/>
        </w:rPr>
      </w:pPr>
      <w:r>
        <w:rPr>
          <w:rFonts w:ascii="Times New Roman" w:hAnsi="Times New Roman" w:eastAsia="楷体" w:cs="Times New Roman"/>
          <w:b/>
          <w:sz w:val="32"/>
          <w:szCs w:val="32"/>
        </w:rPr>
        <w:t>（</w:t>
      </w:r>
      <w:r>
        <w:rPr>
          <w:rFonts w:hint="eastAsia" w:ascii="Times New Roman" w:hAnsi="Times New Roman" w:eastAsia="楷体" w:cs="Times New Roman"/>
          <w:b/>
          <w:sz w:val="32"/>
          <w:szCs w:val="32"/>
        </w:rPr>
        <w:t>十二</w:t>
      </w:r>
      <w:r>
        <w:rPr>
          <w:rFonts w:ascii="Times New Roman" w:hAnsi="Times New Roman" w:eastAsia="楷体" w:cs="Times New Roman"/>
          <w:b/>
          <w:sz w:val="32"/>
          <w:szCs w:val="32"/>
        </w:rPr>
        <w:t>）</w:t>
      </w:r>
      <w:r>
        <w:rPr>
          <w:rFonts w:hint="eastAsia" w:ascii="Times New Roman" w:hAnsi="Times New Roman" w:eastAsia="楷体" w:cs="Times New Roman"/>
          <w:b/>
          <w:sz w:val="32"/>
          <w:szCs w:val="32"/>
        </w:rPr>
        <w:t>建立政银企定期交流</w:t>
      </w:r>
      <w:r>
        <w:rPr>
          <w:rFonts w:ascii="Times New Roman" w:hAnsi="Times New Roman" w:eastAsia="楷体" w:cs="Times New Roman"/>
          <w:b/>
          <w:sz w:val="32"/>
          <w:szCs w:val="32"/>
        </w:rPr>
        <w:t>机制</w:t>
      </w:r>
      <w:r>
        <w:rPr>
          <w:rFonts w:hint="eastAsia" w:ascii="Times New Roman" w:hAnsi="Times New Roman" w:eastAsia="仿宋_GB2312" w:cs="Times New Roman"/>
          <w:sz w:val="32"/>
          <w:szCs w:val="32"/>
        </w:rPr>
        <w:t>。定期</w:t>
      </w:r>
      <w:r>
        <w:rPr>
          <w:rFonts w:ascii="Times New Roman" w:hAnsi="Times New Roman" w:eastAsia="仿宋_GB2312" w:cs="Times New Roman"/>
          <w:sz w:val="32"/>
          <w:szCs w:val="32"/>
        </w:rPr>
        <w:t>组织召开政银企双月座谈会，促进银政、银企信息交流，畅通信息交流渠道，引导银行机构更好地服务地方经济发展。</w:t>
      </w:r>
      <w:r>
        <w:rPr>
          <w:rFonts w:hint="eastAsia" w:ascii="Times New Roman" w:hAnsi="Times New Roman" w:eastAsia="仿宋_GB2312" w:cs="Times New Roman"/>
          <w:sz w:val="32"/>
          <w:szCs w:val="32"/>
        </w:rPr>
        <w:t>持续推进交互式</w:t>
      </w:r>
      <w:r>
        <w:rPr>
          <w:rFonts w:ascii="Times New Roman" w:hAnsi="Times New Roman" w:eastAsia="仿宋_GB2312" w:cs="Times New Roman"/>
          <w:sz w:val="32"/>
          <w:szCs w:val="32"/>
        </w:rPr>
        <w:t>路演等</w:t>
      </w:r>
      <w:r>
        <w:rPr>
          <w:rFonts w:hint="eastAsia" w:ascii="Times New Roman" w:hAnsi="Times New Roman" w:eastAsia="仿宋_GB2312" w:cs="Times New Roman"/>
          <w:sz w:val="32"/>
          <w:szCs w:val="32"/>
        </w:rPr>
        <w:t>投融资</w:t>
      </w:r>
      <w:r>
        <w:rPr>
          <w:rFonts w:ascii="Times New Roman" w:hAnsi="Times New Roman" w:eastAsia="仿宋_GB2312" w:cs="Times New Roman"/>
          <w:sz w:val="32"/>
          <w:szCs w:val="32"/>
        </w:rPr>
        <w:t>对接活动，</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对民营企业的金融政策和业务知识培训，引导企业用好用活各类政策性支持资金和金融服务产品。充分发挥人民银行征信系统作用，加强民营、小微企业信用信息采集和服务。</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金融监管局</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省工信厅、省工商联、</w:t>
      </w:r>
      <w:r>
        <w:rPr>
          <w:rFonts w:hint="eastAsia" w:ascii="方正楷体_GBK" w:hAnsi="Times New Roman" w:eastAsia="方正楷体_GBK" w:cs="Times New Roman"/>
          <w:b/>
          <w:sz w:val="32"/>
          <w:szCs w:val="32"/>
        </w:rPr>
        <w:t>人民</w:t>
      </w:r>
      <w:r>
        <w:rPr>
          <w:rFonts w:ascii="方正楷体_GBK" w:hAnsi="Times New Roman" w:eastAsia="方正楷体_GBK" w:cs="Times New Roman"/>
          <w:b/>
          <w:sz w:val="32"/>
          <w:szCs w:val="32"/>
        </w:rPr>
        <w:t>银行沈阳分行</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各市政府</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方正楷体_GBK" w:hAnsi="Times New Roman" w:eastAsia="方正楷体_GBK" w:cs="Times New Roman"/>
          <w:b/>
          <w:sz w:val="32"/>
          <w:szCs w:val="32"/>
        </w:rPr>
      </w:pPr>
      <w:r>
        <w:rPr>
          <w:rFonts w:hint="eastAsia" w:ascii="Times New Roman" w:hAnsi="Times New Roman" w:eastAsia="楷体" w:cs="Times New Roman"/>
          <w:b/>
          <w:sz w:val="32"/>
          <w:szCs w:val="32"/>
        </w:rPr>
        <w:t>（十三）推动建立</w:t>
      </w:r>
      <w:r>
        <w:rPr>
          <w:rFonts w:ascii="Times New Roman" w:hAnsi="Times New Roman" w:eastAsia="楷体" w:cs="Times New Roman"/>
          <w:b/>
          <w:sz w:val="32"/>
          <w:szCs w:val="32"/>
        </w:rPr>
        <w:t>信用信息服务</w:t>
      </w:r>
      <w:r>
        <w:rPr>
          <w:rFonts w:hint="eastAsia" w:ascii="Times New Roman" w:hAnsi="Times New Roman" w:eastAsia="楷体" w:cs="Times New Roman"/>
          <w:b/>
          <w:sz w:val="32"/>
          <w:szCs w:val="32"/>
        </w:rPr>
        <w:t>体系</w:t>
      </w:r>
      <w:r>
        <w:rPr>
          <w:rFonts w:ascii="Times New Roman" w:hAnsi="Times New Roman" w:eastAsia="楷体" w:cs="Times New Roman"/>
          <w:b/>
          <w:sz w:val="32"/>
          <w:szCs w:val="32"/>
        </w:rPr>
        <w:t>。</w:t>
      </w:r>
      <w:r>
        <w:rPr>
          <w:rFonts w:ascii="Times New Roman" w:hAnsi="Times New Roman" w:eastAsia="仿宋_GB2312" w:cs="Times New Roman"/>
          <w:sz w:val="32"/>
          <w:szCs w:val="32"/>
        </w:rPr>
        <w:t>推动各</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建立综合金融信息服务</w:t>
      </w:r>
      <w:r>
        <w:rPr>
          <w:rFonts w:hint="eastAsia" w:ascii="Times New Roman" w:hAnsi="Times New Roman" w:eastAsia="仿宋_GB2312" w:cs="Times New Roman"/>
          <w:sz w:val="32"/>
          <w:szCs w:val="32"/>
        </w:rPr>
        <w:t>平台</w:t>
      </w:r>
      <w:r>
        <w:rPr>
          <w:rFonts w:ascii="Times New Roman" w:hAnsi="Times New Roman" w:eastAsia="仿宋_GB2312" w:cs="Times New Roman"/>
          <w:sz w:val="32"/>
          <w:szCs w:val="32"/>
        </w:rPr>
        <w:t>，整合企业税收、工商、社保、水电费、海关、司法等信息，采取市场化方式为金融机构提供大数据服务，建立信息高效率对接的长效机制。</w:t>
      </w:r>
      <w:r>
        <w:rPr>
          <w:rFonts w:hint="eastAsia" w:ascii="Times New Roman" w:hAnsi="Times New Roman" w:eastAsia="仿宋_GB2312" w:cs="Times New Roman"/>
          <w:sz w:val="32"/>
          <w:szCs w:val="32"/>
        </w:rPr>
        <w:t>适时</w:t>
      </w:r>
      <w:r>
        <w:rPr>
          <w:rFonts w:ascii="Times New Roman" w:hAnsi="Times New Roman" w:eastAsia="仿宋_GB2312" w:cs="Times New Roman"/>
          <w:sz w:val="32"/>
          <w:szCs w:val="32"/>
        </w:rPr>
        <w:t>推进建立</w:t>
      </w:r>
      <w:r>
        <w:rPr>
          <w:rFonts w:hint="eastAsia" w:ascii="Times New Roman" w:hAnsi="Times New Roman" w:eastAsia="仿宋_GB2312" w:cs="Times New Roman"/>
          <w:sz w:val="32"/>
          <w:szCs w:val="32"/>
        </w:rPr>
        <w:t>全省综合</w:t>
      </w:r>
      <w:r>
        <w:rPr>
          <w:rFonts w:ascii="Times New Roman" w:hAnsi="Times New Roman" w:eastAsia="仿宋_GB2312" w:cs="Times New Roman"/>
          <w:sz w:val="32"/>
          <w:szCs w:val="32"/>
        </w:rPr>
        <w:t>金融</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服务平台，</w:t>
      </w:r>
      <w:r>
        <w:rPr>
          <w:rFonts w:hint="eastAsia" w:ascii="Times New Roman" w:hAnsi="Times New Roman" w:eastAsia="仿宋_GB2312" w:cs="Times New Roman"/>
          <w:sz w:val="32"/>
          <w:szCs w:val="32"/>
        </w:rPr>
        <w:t>与各市平台</w:t>
      </w:r>
      <w:r>
        <w:rPr>
          <w:rFonts w:ascii="Times New Roman" w:hAnsi="Times New Roman" w:eastAsia="仿宋_GB2312" w:cs="Times New Roman"/>
          <w:sz w:val="32"/>
          <w:szCs w:val="32"/>
        </w:rPr>
        <w:t>对接，</w:t>
      </w:r>
      <w:r>
        <w:rPr>
          <w:rFonts w:hint="eastAsia" w:ascii="Times New Roman" w:hAnsi="Times New Roman" w:eastAsia="仿宋_GB2312" w:cs="Times New Roman"/>
          <w:sz w:val="32"/>
          <w:szCs w:val="32"/>
        </w:rPr>
        <w:t>实现全省各类</w:t>
      </w:r>
      <w:r>
        <w:rPr>
          <w:rFonts w:ascii="Times New Roman" w:hAnsi="Times New Roman" w:eastAsia="仿宋_GB2312" w:cs="Times New Roman"/>
          <w:sz w:val="32"/>
          <w:szCs w:val="32"/>
        </w:rPr>
        <w:t>公共信息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信用信息的</w:t>
      </w:r>
      <w:r>
        <w:rPr>
          <w:rFonts w:hint="eastAsia" w:ascii="Times New Roman" w:hAnsi="Times New Roman" w:eastAsia="仿宋_GB2312" w:cs="Times New Roman"/>
          <w:sz w:val="32"/>
          <w:szCs w:val="32"/>
        </w:rPr>
        <w:t>互联互动、数据共享和政策聚集。</w:t>
      </w:r>
      <w:r>
        <w:rPr>
          <w:rFonts w:ascii="Times New Roman" w:hAnsi="Times New Roman" w:eastAsia="仿宋_GB2312" w:cs="Times New Roman"/>
          <w:sz w:val="32"/>
          <w:szCs w:val="32"/>
        </w:rPr>
        <w:t>充分利用辽宁投融资信息网，及时将民营企业</w:t>
      </w:r>
      <w:r>
        <w:rPr>
          <w:rFonts w:hint="eastAsia" w:ascii="Times New Roman" w:hAnsi="Times New Roman" w:eastAsia="仿宋_GB2312" w:cs="Times New Roman"/>
          <w:sz w:val="32"/>
          <w:szCs w:val="32"/>
        </w:rPr>
        <w:t>融资</w:t>
      </w:r>
      <w:r>
        <w:rPr>
          <w:rFonts w:ascii="Times New Roman" w:hAnsi="Times New Roman" w:eastAsia="仿宋_GB2312" w:cs="Times New Roman"/>
          <w:sz w:val="32"/>
          <w:szCs w:val="32"/>
        </w:rPr>
        <w:t>需求送达各类金融机构，促进企业与金融机构的市场化对接。</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千户</w:t>
      </w:r>
      <w:r>
        <w:rPr>
          <w:rFonts w:ascii="Times New Roman" w:hAnsi="Times New Roman" w:eastAsia="仿宋_GB2312" w:cs="Times New Roman"/>
          <w:sz w:val="32"/>
          <w:szCs w:val="32"/>
        </w:rPr>
        <w:t>扶持计划”建立</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企业信息库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推动</w:t>
      </w:r>
      <w:r>
        <w:rPr>
          <w:rFonts w:hint="eastAsia" w:ascii="Times New Roman" w:hAnsi="Times New Roman" w:eastAsia="仿宋_GB2312" w:cs="Times New Roman"/>
          <w:sz w:val="32"/>
          <w:szCs w:val="32"/>
        </w:rPr>
        <w:t>金融</w:t>
      </w:r>
      <w:r>
        <w:rPr>
          <w:rFonts w:ascii="Times New Roman" w:hAnsi="Times New Roman" w:eastAsia="仿宋_GB2312" w:cs="Times New Roman"/>
          <w:sz w:val="32"/>
          <w:szCs w:val="32"/>
        </w:rPr>
        <w:t>机构</w:t>
      </w:r>
      <w:r>
        <w:rPr>
          <w:rFonts w:hint="eastAsia" w:ascii="Times New Roman" w:hAnsi="Times New Roman" w:eastAsia="仿宋_GB2312" w:cs="Times New Roman"/>
          <w:sz w:val="32"/>
          <w:szCs w:val="32"/>
        </w:rPr>
        <w:t>对信息</w:t>
      </w:r>
      <w:r>
        <w:rPr>
          <w:rFonts w:ascii="Times New Roman" w:hAnsi="Times New Roman" w:eastAsia="仿宋_GB2312" w:cs="Times New Roman"/>
          <w:sz w:val="32"/>
          <w:szCs w:val="32"/>
        </w:rPr>
        <w:t>库中的企业，</w:t>
      </w:r>
      <w:r>
        <w:rPr>
          <w:rFonts w:hint="eastAsia" w:ascii="Times New Roman" w:hAnsi="Times New Roman" w:eastAsia="仿宋_GB2312" w:cs="Times New Roman"/>
          <w:sz w:val="32"/>
          <w:szCs w:val="32"/>
        </w:rPr>
        <w:t>设计</w:t>
      </w:r>
      <w:r>
        <w:rPr>
          <w:rFonts w:ascii="Times New Roman" w:hAnsi="Times New Roman" w:eastAsia="仿宋_GB2312" w:cs="Times New Roman"/>
          <w:sz w:val="32"/>
          <w:szCs w:val="32"/>
        </w:rPr>
        <w:t>有针对性的产品</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帮助企业“</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小到</w:t>
      </w:r>
      <w:r>
        <w:rPr>
          <w:rFonts w:hint="eastAsia" w:ascii="Times New Roman" w:hAnsi="Times New Roman" w:eastAsia="仿宋_GB2312" w:cs="Times New Roman"/>
          <w:sz w:val="32"/>
          <w:szCs w:val="32"/>
        </w:rPr>
        <w:t>大</w:t>
      </w:r>
      <w:r>
        <w:rPr>
          <w:rFonts w:ascii="Times New Roman" w:hAnsi="Times New Roman" w:eastAsia="仿宋_GB2312" w:cs="Times New Roman"/>
          <w:sz w:val="32"/>
          <w:szCs w:val="32"/>
        </w:rPr>
        <w:t>，由弱转强”</w:t>
      </w:r>
      <w:r>
        <w:rPr>
          <w:rFonts w:hint="eastAsia" w:ascii="Times New Roman" w:hAnsi="Times New Roman" w:eastAsia="仿宋_GB2312" w:cs="Times New Roman"/>
          <w:sz w:val="32"/>
          <w:szCs w:val="32"/>
        </w:rPr>
        <w:t>。</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w:t>
      </w:r>
      <w:r>
        <w:rPr>
          <w:rFonts w:hint="eastAsia" w:ascii="方正楷体_GBK" w:hAnsi="Times New Roman" w:eastAsia="方正楷体_GBK" w:cs="Times New Roman"/>
          <w:b/>
          <w:sz w:val="32"/>
          <w:szCs w:val="32"/>
        </w:rPr>
        <w:t>省金融</w:t>
      </w:r>
      <w:r>
        <w:rPr>
          <w:rFonts w:ascii="方正楷体_GBK" w:hAnsi="Times New Roman" w:eastAsia="方正楷体_GBK" w:cs="Times New Roman"/>
          <w:b/>
          <w:sz w:val="32"/>
          <w:szCs w:val="32"/>
        </w:rPr>
        <w:t>监管局、</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发改委、</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税务局、省市场监</w:t>
      </w:r>
      <w:r>
        <w:rPr>
          <w:rFonts w:hint="eastAsia" w:ascii="方正楷体_GBK" w:hAnsi="Times New Roman" w:eastAsia="方正楷体_GBK" w:cs="Times New Roman"/>
          <w:b/>
          <w:sz w:val="32"/>
          <w:szCs w:val="32"/>
        </w:rPr>
        <w:t>管</w:t>
      </w:r>
      <w:r>
        <w:rPr>
          <w:rFonts w:ascii="方正楷体_GBK" w:hAnsi="Times New Roman" w:eastAsia="方正楷体_GBK" w:cs="Times New Roman"/>
          <w:b/>
          <w:sz w:val="32"/>
          <w:szCs w:val="32"/>
        </w:rPr>
        <w:t>局、省人社厅、</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法院、沈阳海关、大连海关</w:t>
      </w:r>
      <w:r>
        <w:rPr>
          <w:rFonts w:hint="eastAsia" w:ascii="方正楷体_GBK" w:hAnsi="Times New Roman" w:eastAsia="方正楷体_GBK" w:cs="Times New Roman"/>
          <w:b/>
          <w:sz w:val="32"/>
          <w:szCs w:val="32"/>
        </w:rPr>
        <w:t>、人民</w:t>
      </w:r>
      <w:r>
        <w:rPr>
          <w:rFonts w:ascii="方正楷体_GBK" w:hAnsi="Times New Roman" w:eastAsia="方正楷体_GBK" w:cs="Times New Roman"/>
          <w:b/>
          <w:sz w:val="32"/>
          <w:szCs w:val="32"/>
        </w:rPr>
        <w:t>银行沈阳分行、</w:t>
      </w:r>
      <w:r>
        <w:rPr>
          <w:rFonts w:hint="eastAsia" w:ascii="方正楷体_GBK" w:hAnsi="Times New Roman" w:eastAsia="方正楷体_GBK" w:cs="Times New Roman"/>
          <w:b/>
          <w:sz w:val="32"/>
          <w:szCs w:val="32"/>
        </w:rPr>
        <w:t>辽宁</w:t>
      </w:r>
      <w:r>
        <w:rPr>
          <w:rFonts w:ascii="方正楷体_GBK" w:hAnsi="Times New Roman" w:eastAsia="方正楷体_GBK" w:cs="Times New Roman"/>
          <w:b/>
          <w:sz w:val="32"/>
          <w:szCs w:val="32"/>
        </w:rPr>
        <w:t>银保监局、</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信息中心、</w:t>
      </w:r>
      <w:r>
        <w:rPr>
          <w:rFonts w:hint="eastAsia" w:ascii="方正楷体_GBK" w:hAnsi="Times New Roman" w:eastAsia="方正楷体_GBK" w:cs="Times New Roman"/>
          <w:b/>
          <w:sz w:val="32"/>
          <w:szCs w:val="32"/>
        </w:rPr>
        <w:t>各市</w:t>
      </w:r>
      <w:r>
        <w:rPr>
          <w:rFonts w:ascii="方正楷体_GBK" w:hAnsi="Times New Roman" w:eastAsia="方正楷体_GBK" w:cs="Times New Roman"/>
          <w:b/>
          <w:sz w:val="32"/>
          <w:szCs w:val="32"/>
        </w:rPr>
        <w:t>政府</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优化对</w:t>
      </w:r>
      <w:r>
        <w:rPr>
          <w:rFonts w:ascii="Times New Roman" w:hAnsi="Times New Roman" w:eastAsia="黑体" w:cs="Times New Roman"/>
          <w:sz w:val="32"/>
          <w:szCs w:val="32"/>
        </w:rPr>
        <w:t>民营企业</w:t>
      </w:r>
      <w:r>
        <w:rPr>
          <w:rFonts w:hint="eastAsia" w:ascii="Times New Roman" w:hAnsi="Times New Roman" w:eastAsia="黑体" w:cs="Times New Roman"/>
          <w:sz w:val="32"/>
          <w:szCs w:val="32"/>
        </w:rPr>
        <w:t>的增信服务</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Times New Roman" w:hAnsi="Times New Roman" w:eastAsia="仿宋_GB2312" w:cs="Times New Roman"/>
          <w:sz w:val="32"/>
          <w:szCs w:val="32"/>
        </w:rPr>
      </w:pPr>
      <w:r>
        <w:rPr>
          <w:rFonts w:hint="eastAsia" w:ascii="Times New Roman" w:hAnsi="Times New Roman" w:eastAsia="楷体" w:cs="Times New Roman"/>
          <w:b/>
          <w:sz w:val="32"/>
          <w:szCs w:val="32"/>
        </w:rPr>
        <w:t>（十四）建立完善</w:t>
      </w:r>
      <w:r>
        <w:rPr>
          <w:rFonts w:ascii="Times New Roman" w:hAnsi="Times New Roman" w:eastAsia="楷体" w:cs="Times New Roman"/>
          <w:b/>
          <w:sz w:val="32"/>
          <w:szCs w:val="32"/>
        </w:rPr>
        <w:t>增信服务体系。</w:t>
      </w:r>
      <w:r>
        <w:rPr>
          <w:rFonts w:ascii="Times New Roman" w:hAnsi="Times New Roman" w:eastAsia="仿宋_GB2312" w:cs="Times New Roman"/>
          <w:sz w:val="32"/>
          <w:szCs w:val="32"/>
        </w:rPr>
        <w:t>加快各</w:t>
      </w:r>
      <w:r>
        <w:rPr>
          <w:rFonts w:hint="eastAsia" w:ascii="Times New Roman" w:hAnsi="Times New Roman" w:eastAsia="仿宋_GB2312" w:cs="Times New Roman"/>
          <w:sz w:val="32"/>
          <w:szCs w:val="32"/>
        </w:rPr>
        <w:t>市、县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）政府性融资担保机构发展，坚持准公共</w:t>
      </w:r>
      <w:r>
        <w:rPr>
          <w:rFonts w:hint="eastAsia" w:ascii="Times New Roman" w:hAnsi="Times New Roman" w:eastAsia="仿宋_GB2312" w:cs="Times New Roman"/>
          <w:sz w:val="32"/>
          <w:szCs w:val="32"/>
        </w:rPr>
        <w:t>产品</w:t>
      </w:r>
      <w:r>
        <w:rPr>
          <w:rFonts w:ascii="Times New Roman" w:hAnsi="Times New Roman" w:eastAsia="仿宋_GB2312" w:cs="Times New Roman"/>
          <w:sz w:val="32"/>
          <w:szCs w:val="32"/>
        </w:rPr>
        <w:t>功能定位，重点支持民营、小微</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市场主体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对民营企业和小微企业贷款规模增长快、户数占比高的商业银行，适当提高风险分担比例和贷款合作额度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引导政府性担保机构降低综合担保费率，逐步减少反担保要求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推动建立由省担保集团牵头的</w:t>
      </w:r>
      <w:r>
        <w:rPr>
          <w:rFonts w:hint="eastAsia" w:ascii="Times New Roman" w:hAnsi="Times New Roman" w:eastAsia="仿宋_GB2312" w:cs="Times New Roman"/>
          <w:sz w:val="32"/>
          <w:szCs w:val="32"/>
        </w:rPr>
        <w:t>全省</w:t>
      </w:r>
      <w:r>
        <w:rPr>
          <w:rFonts w:ascii="Times New Roman" w:hAnsi="Times New Roman" w:eastAsia="仿宋_GB2312" w:cs="Times New Roman"/>
          <w:sz w:val="32"/>
          <w:szCs w:val="32"/>
        </w:rPr>
        <w:t>再担保体系，支持省担保集团与国家融资担保基金合作，增强</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再担保体系增信服务能力。</w:t>
      </w:r>
      <w:r>
        <w:rPr>
          <w:rFonts w:hint="eastAsia" w:ascii="Times New Roman" w:hAnsi="Times New Roman" w:eastAsia="仿宋_GB2312" w:cs="Times New Roman"/>
          <w:sz w:val="32"/>
          <w:szCs w:val="32"/>
        </w:rPr>
        <w:t>研究探索</w:t>
      </w:r>
      <w:r>
        <w:rPr>
          <w:rFonts w:ascii="Times New Roman" w:hAnsi="Times New Roman" w:eastAsia="仿宋_GB2312" w:cs="Times New Roman"/>
          <w:sz w:val="32"/>
          <w:szCs w:val="32"/>
        </w:rPr>
        <w:t>融资担保公司</w:t>
      </w:r>
      <w:r>
        <w:rPr>
          <w:rFonts w:hint="eastAsia" w:ascii="Times New Roman" w:hAnsi="Times New Roman" w:eastAsia="仿宋_GB2312" w:cs="Times New Roman"/>
          <w:sz w:val="32"/>
          <w:szCs w:val="32"/>
        </w:rPr>
        <w:t>接入</w:t>
      </w:r>
      <w:r>
        <w:rPr>
          <w:rFonts w:ascii="Times New Roman" w:hAnsi="Times New Roman" w:eastAsia="仿宋_GB2312" w:cs="Times New Roman"/>
          <w:sz w:val="32"/>
          <w:szCs w:val="32"/>
        </w:rPr>
        <w:t>金融信用信息基础数据库。</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财政厅、</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金融监管局、</w:t>
      </w:r>
      <w:r>
        <w:rPr>
          <w:rFonts w:hint="eastAsia" w:ascii="方正楷体_GBK" w:hAnsi="Times New Roman" w:eastAsia="方正楷体_GBK" w:cs="Times New Roman"/>
          <w:b/>
          <w:sz w:val="32"/>
          <w:szCs w:val="32"/>
        </w:rPr>
        <w:t>人民</w:t>
      </w:r>
      <w:r>
        <w:rPr>
          <w:rFonts w:ascii="方正楷体_GBK" w:hAnsi="Times New Roman" w:eastAsia="方正楷体_GBK" w:cs="Times New Roman"/>
          <w:b/>
          <w:sz w:val="32"/>
          <w:szCs w:val="32"/>
        </w:rPr>
        <w:t>银行沈阳分行</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省担保集团</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各市政府</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642" w:firstLineChars="200"/>
        <w:rPr>
          <w:rFonts w:ascii="方正楷体_GBK" w:hAnsi="Times New Roman" w:eastAsia="方正楷体_GBK" w:cs="Times New Roman"/>
          <w:b/>
          <w:sz w:val="32"/>
          <w:szCs w:val="32"/>
          <w:u w:val="single"/>
        </w:rPr>
      </w:pPr>
      <w:r>
        <w:rPr>
          <w:rFonts w:hint="eastAsia" w:ascii="Times New Roman" w:hAnsi="Times New Roman" w:eastAsia="楷体" w:cs="Times New Roman"/>
          <w:b/>
          <w:sz w:val="32"/>
          <w:szCs w:val="32"/>
        </w:rPr>
        <w:t>（十五）</w:t>
      </w:r>
      <w:r>
        <w:rPr>
          <w:rFonts w:hint="eastAsia" w:ascii="Times New Roman" w:hAnsi="Times New Roman" w:eastAsia="仿宋_GB2312" w:cs="Times New Roman"/>
          <w:sz w:val="32"/>
          <w:szCs w:val="32"/>
        </w:rPr>
        <w:t>发挥</w:t>
      </w:r>
      <w:r>
        <w:rPr>
          <w:rFonts w:ascii="Times New Roman" w:hAnsi="Times New Roman" w:eastAsia="仿宋_GB2312" w:cs="Times New Roman"/>
          <w:sz w:val="32"/>
          <w:szCs w:val="32"/>
        </w:rPr>
        <w:t>保险机构的增信作用</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保险公司开展信贷保证保险</w:t>
      </w:r>
      <w:r>
        <w:rPr>
          <w:rFonts w:hint="eastAsia" w:ascii="Times New Roman" w:hAnsi="Times New Roman" w:eastAsia="仿宋_GB2312" w:cs="Times New Roman"/>
          <w:sz w:val="32"/>
          <w:szCs w:val="32"/>
        </w:rPr>
        <w:t>和出口信用保险</w:t>
      </w:r>
      <w:r>
        <w:rPr>
          <w:rFonts w:ascii="Times New Roman" w:hAnsi="Times New Roman" w:eastAsia="仿宋_GB2312" w:cs="Times New Roman"/>
          <w:sz w:val="32"/>
          <w:szCs w:val="32"/>
        </w:rPr>
        <w:t>业务，发展“政府+银行+保险”增信合作机制</w:t>
      </w:r>
      <w:r>
        <w:rPr>
          <w:rFonts w:hint="eastAsia" w:ascii="Times New Roman" w:hAnsi="Times New Roman" w:eastAsia="仿宋_GB2312" w:cs="Times New Roman"/>
          <w:sz w:val="32"/>
          <w:szCs w:val="32"/>
        </w:rPr>
        <w:t>；充分</w:t>
      </w:r>
      <w:r>
        <w:rPr>
          <w:rStyle w:val="7"/>
          <w:rFonts w:hint="eastAsia" w:ascii="仿宋_GB2312" w:hAnsi="Times New Roman" w:eastAsia="仿宋_GB2312" w:cs="Times New Roman"/>
          <w:b w:val="0"/>
          <w:color w:val="333333"/>
          <w:kern w:val="0"/>
          <w:sz w:val="32"/>
          <w:szCs w:val="32"/>
        </w:rPr>
        <w:t>利用</w:t>
      </w:r>
      <w:r>
        <w:rPr>
          <w:rFonts w:hint="eastAsia" w:ascii="仿宋_GB2312" w:hAnsi="Times New Roman" w:eastAsia="仿宋_GB2312" w:cs="Times New Roman"/>
          <w:color w:val="333333"/>
          <w:sz w:val="32"/>
          <w:szCs w:val="32"/>
        </w:rPr>
        <w:t>政策性保险保单质押贷款不占用银行风险权重的政策优势，扩大</w:t>
      </w:r>
      <w:r>
        <w:rPr>
          <w:rFonts w:ascii="仿宋_GB2312" w:hAnsi="Times New Roman" w:eastAsia="仿宋_GB2312" w:cs="Times New Roman"/>
          <w:color w:val="333333"/>
          <w:sz w:val="32"/>
          <w:szCs w:val="32"/>
        </w:rPr>
        <w:t>信保融资规模</w:t>
      </w:r>
      <w:r>
        <w:rPr>
          <w:rFonts w:hint="eastAsia" w:ascii="仿宋_GB2312" w:hAnsi="Times New Roman" w:eastAsia="仿宋_GB2312" w:cs="Times New Roman"/>
          <w:color w:val="333333"/>
          <w:sz w:val="32"/>
          <w:szCs w:val="32"/>
        </w:rPr>
        <w:t>。</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金融监管局、</w:t>
      </w:r>
      <w:r>
        <w:rPr>
          <w:rFonts w:hint="eastAsia" w:ascii="方正楷体_GBK" w:hAnsi="Times New Roman" w:eastAsia="方正楷体_GBK" w:cs="Times New Roman"/>
          <w:b/>
          <w:sz w:val="32"/>
          <w:szCs w:val="32"/>
        </w:rPr>
        <w:t>辽宁银保</w:t>
      </w:r>
      <w:r>
        <w:rPr>
          <w:rFonts w:ascii="方正楷体_GBK" w:hAnsi="Times New Roman" w:eastAsia="方正楷体_GBK" w:cs="Times New Roman"/>
          <w:b/>
          <w:sz w:val="32"/>
          <w:szCs w:val="32"/>
        </w:rPr>
        <w:t>监局、大连</w:t>
      </w:r>
      <w:r>
        <w:rPr>
          <w:rFonts w:hint="eastAsia" w:ascii="方正楷体_GBK" w:hAnsi="Times New Roman" w:eastAsia="方正楷体_GBK" w:cs="Times New Roman"/>
          <w:b/>
          <w:sz w:val="32"/>
          <w:szCs w:val="32"/>
        </w:rPr>
        <w:t>银保</w:t>
      </w:r>
      <w:r>
        <w:rPr>
          <w:rFonts w:ascii="方正楷体_GBK" w:hAnsi="Times New Roman" w:eastAsia="方正楷体_GBK" w:cs="Times New Roman"/>
          <w:b/>
          <w:sz w:val="32"/>
          <w:szCs w:val="32"/>
        </w:rPr>
        <w:t>监局</w:t>
      </w:r>
      <w:r>
        <w:rPr>
          <w:rFonts w:hint="eastAsia" w:ascii="方正楷体_GBK" w:hAnsi="Times New Roman" w:eastAsia="方正楷体_GBK" w:cs="Times New Roman"/>
          <w:b/>
          <w:sz w:val="32"/>
          <w:szCs w:val="32"/>
        </w:rPr>
        <w:t>、中国</w:t>
      </w:r>
      <w:r>
        <w:rPr>
          <w:rFonts w:ascii="方正楷体_GBK" w:hAnsi="Times New Roman" w:eastAsia="方正楷体_GBK" w:cs="Times New Roman"/>
          <w:b/>
          <w:sz w:val="32"/>
          <w:szCs w:val="32"/>
        </w:rPr>
        <w:t>出口信用保险辽宁分公司</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640" w:firstLineChars="200"/>
        <w:rPr>
          <w:rFonts w:ascii="黑体" w:hAnsi="黑体"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、支持民</w:t>
      </w:r>
      <w:r>
        <w:rPr>
          <w:rFonts w:hint="eastAsia" w:ascii="Times New Roman" w:hAnsi="Times New Roman" w:eastAsia="黑体" w:cs="Times New Roman"/>
          <w:sz w:val="32"/>
          <w:szCs w:val="32"/>
        </w:rPr>
        <w:t>营</w:t>
      </w:r>
      <w:r>
        <w:rPr>
          <w:rFonts w:ascii="Times New Roman" w:hAnsi="Times New Roman" w:eastAsia="黑体" w:cs="Times New Roman"/>
          <w:sz w:val="32"/>
          <w:szCs w:val="32"/>
        </w:rPr>
        <w:t>企业</w:t>
      </w:r>
      <w:r>
        <w:rPr>
          <w:rFonts w:hint="eastAsia" w:ascii="Times New Roman" w:hAnsi="Times New Roman" w:eastAsia="黑体" w:cs="Times New Roman"/>
          <w:sz w:val="32"/>
          <w:szCs w:val="32"/>
        </w:rPr>
        <w:t>化解流动性</w:t>
      </w:r>
      <w:r>
        <w:rPr>
          <w:rFonts w:ascii="Times New Roman" w:hAnsi="Times New Roman" w:eastAsia="黑体" w:cs="Times New Roman"/>
          <w:sz w:val="32"/>
          <w:szCs w:val="32"/>
        </w:rPr>
        <w:t>风险并</w:t>
      </w:r>
      <w:r>
        <w:rPr>
          <w:rFonts w:hint="eastAsia" w:ascii="Times New Roman" w:hAnsi="Times New Roman" w:eastAsia="黑体" w:cs="Times New Roman"/>
          <w:sz w:val="32"/>
          <w:szCs w:val="32"/>
        </w:rPr>
        <w:t>切实</w:t>
      </w:r>
      <w:r>
        <w:rPr>
          <w:rFonts w:ascii="Times New Roman" w:hAnsi="Times New Roman" w:eastAsia="黑体" w:cs="Times New Roman"/>
          <w:sz w:val="32"/>
          <w:szCs w:val="32"/>
        </w:rPr>
        <w:t>维护</w:t>
      </w:r>
      <w:r>
        <w:rPr>
          <w:rFonts w:hint="eastAsia" w:ascii="Times New Roman" w:hAnsi="Times New Roman" w:eastAsia="黑体" w:cs="Times New Roman"/>
          <w:sz w:val="32"/>
          <w:szCs w:val="32"/>
        </w:rPr>
        <w:t>合法</w:t>
      </w:r>
      <w:r>
        <w:rPr>
          <w:rFonts w:ascii="Times New Roman" w:hAnsi="Times New Roman" w:eastAsia="黑体" w:cs="Times New Roman"/>
          <w:sz w:val="32"/>
          <w:szCs w:val="32"/>
        </w:rPr>
        <w:t>权益</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方正楷体_GBK" w:hAnsi="Times New Roman" w:eastAsia="方正楷体_GBK" w:cs="Times New Roman"/>
          <w:b/>
          <w:sz w:val="32"/>
          <w:szCs w:val="32"/>
        </w:rPr>
      </w:pPr>
      <w:r>
        <w:rPr>
          <w:rFonts w:hint="eastAsia" w:ascii="楷体" w:hAnsi="楷体" w:eastAsia="楷体" w:cs="Times New Roman"/>
          <w:b/>
          <w:sz w:val="32"/>
          <w:szCs w:val="32"/>
        </w:rPr>
        <w:t>（十六）帮助暂时</w:t>
      </w:r>
      <w:r>
        <w:rPr>
          <w:rFonts w:ascii="楷体" w:hAnsi="楷体" w:eastAsia="楷体" w:cs="Times New Roman"/>
          <w:b/>
          <w:sz w:val="32"/>
          <w:szCs w:val="32"/>
        </w:rPr>
        <w:t>遇到困难的</w:t>
      </w:r>
      <w:r>
        <w:rPr>
          <w:rFonts w:hint="eastAsia" w:ascii="楷体" w:hAnsi="楷体" w:eastAsia="楷体" w:cs="Times New Roman"/>
          <w:b/>
          <w:sz w:val="32"/>
          <w:szCs w:val="32"/>
        </w:rPr>
        <w:t>民营</w:t>
      </w:r>
      <w:r>
        <w:rPr>
          <w:rFonts w:ascii="楷体" w:hAnsi="楷体" w:eastAsia="楷体" w:cs="Times New Roman"/>
          <w:b/>
          <w:sz w:val="32"/>
          <w:szCs w:val="32"/>
        </w:rPr>
        <w:t>企</w:t>
      </w:r>
      <w:r>
        <w:rPr>
          <w:rFonts w:hint="eastAsia" w:ascii="楷体" w:hAnsi="楷体" w:eastAsia="楷体" w:cs="Times New Roman"/>
          <w:b/>
          <w:sz w:val="32"/>
          <w:szCs w:val="32"/>
        </w:rPr>
        <w:t>业融资</w:t>
      </w:r>
      <w:r>
        <w:rPr>
          <w:rFonts w:ascii="楷体" w:hAnsi="楷体" w:eastAsia="楷体" w:cs="Times New Roman"/>
          <w:b/>
          <w:sz w:val="32"/>
          <w:szCs w:val="32"/>
        </w:rPr>
        <w:t>纾困</w:t>
      </w:r>
      <w:r>
        <w:rPr>
          <w:rFonts w:hint="eastAsia" w:ascii="黑体" w:hAnsi="黑体" w:eastAsia="黑体" w:cs="Times New Roman"/>
          <w:sz w:val="32"/>
          <w:szCs w:val="32"/>
        </w:rPr>
        <w:t>。</w:t>
      </w:r>
      <w:r>
        <w:rPr>
          <w:rFonts w:hint="eastAsia" w:ascii="Times New Roman" w:hAnsi="Times New Roman" w:eastAsia="仿宋_GB2312" w:cs="Times New Roman"/>
          <w:sz w:val="32"/>
          <w:szCs w:val="32"/>
        </w:rPr>
        <w:t>对遇到困难</w:t>
      </w:r>
      <w:r>
        <w:rPr>
          <w:rFonts w:ascii="Times New Roman" w:hAnsi="Times New Roman" w:eastAsia="仿宋_GB2312" w:cs="Times New Roman"/>
          <w:sz w:val="32"/>
          <w:szCs w:val="32"/>
        </w:rPr>
        <w:t>的民营企业，</w:t>
      </w:r>
      <w:r>
        <w:rPr>
          <w:rFonts w:hint="eastAsia" w:ascii="Times New Roman" w:hAnsi="Times New Roman" w:eastAsia="仿宋_GB2312" w:cs="Times New Roman"/>
          <w:sz w:val="32"/>
          <w:szCs w:val="32"/>
        </w:rPr>
        <w:t>鼓励</w:t>
      </w:r>
      <w:r>
        <w:rPr>
          <w:rFonts w:ascii="Times New Roman" w:hAnsi="Times New Roman" w:eastAsia="仿宋_GB2312" w:cs="Times New Roman"/>
          <w:sz w:val="32"/>
          <w:szCs w:val="32"/>
        </w:rPr>
        <w:t>金融</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市场化</w:t>
      </w:r>
      <w:r>
        <w:rPr>
          <w:rFonts w:ascii="Times New Roman" w:hAnsi="Times New Roman" w:eastAsia="仿宋_GB2312" w:cs="Times New Roman"/>
          <w:sz w:val="32"/>
          <w:szCs w:val="32"/>
        </w:rPr>
        <w:t>、法治化原则，“</w:t>
      </w:r>
      <w:r>
        <w:rPr>
          <w:rFonts w:hint="eastAsia" w:ascii="Times New Roman" w:hAnsi="Times New Roman" w:eastAsia="仿宋_GB2312" w:cs="Times New Roman"/>
          <w:sz w:val="32"/>
          <w:szCs w:val="32"/>
        </w:rPr>
        <w:t>一企一策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分类</w:t>
      </w:r>
      <w:r>
        <w:rPr>
          <w:rFonts w:hint="eastAsia" w:ascii="Times New Roman" w:hAnsi="Times New Roman" w:eastAsia="仿宋_GB2312" w:cs="Times New Roman"/>
          <w:sz w:val="32"/>
          <w:szCs w:val="32"/>
        </w:rPr>
        <w:t>采取</w:t>
      </w:r>
      <w:r>
        <w:rPr>
          <w:rFonts w:ascii="Times New Roman" w:hAnsi="Times New Roman" w:eastAsia="仿宋_GB2312" w:cs="Times New Roman"/>
          <w:sz w:val="32"/>
          <w:szCs w:val="32"/>
        </w:rPr>
        <w:t>支持措施，</w:t>
      </w:r>
      <w:r>
        <w:rPr>
          <w:rFonts w:hint="eastAsia" w:ascii="Times New Roman" w:hAnsi="Times New Roman" w:eastAsia="仿宋_GB2312" w:cs="Times New Roman"/>
          <w:sz w:val="32"/>
          <w:szCs w:val="32"/>
        </w:rPr>
        <w:t>帮助</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化解</w:t>
      </w:r>
      <w:r>
        <w:rPr>
          <w:rFonts w:ascii="Times New Roman" w:hAnsi="Times New Roman" w:eastAsia="仿宋_GB2312" w:cs="Times New Roman"/>
          <w:sz w:val="32"/>
          <w:szCs w:val="32"/>
        </w:rPr>
        <w:t>风险。对</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效益、有市场、有</w:t>
      </w:r>
      <w:r>
        <w:rPr>
          <w:rFonts w:hint="eastAsia" w:ascii="Times New Roman" w:hAnsi="Times New Roman" w:eastAsia="仿宋_GB2312" w:cs="Times New Roman"/>
          <w:sz w:val="32"/>
          <w:szCs w:val="32"/>
        </w:rPr>
        <w:t>竞争力、</w:t>
      </w:r>
      <w:r>
        <w:rPr>
          <w:rFonts w:ascii="Times New Roman" w:hAnsi="Times New Roman" w:eastAsia="仿宋_GB2312" w:cs="Times New Roman"/>
          <w:sz w:val="32"/>
          <w:szCs w:val="32"/>
        </w:rPr>
        <w:t>暂时出现</w:t>
      </w:r>
      <w:r>
        <w:rPr>
          <w:rFonts w:hint="eastAsia" w:ascii="Times New Roman" w:hAnsi="Times New Roman" w:eastAsia="仿宋_GB2312" w:cs="Times New Roman"/>
          <w:sz w:val="32"/>
          <w:szCs w:val="32"/>
        </w:rPr>
        <w:t>流动性</w:t>
      </w:r>
      <w:r>
        <w:rPr>
          <w:rFonts w:ascii="Times New Roman" w:hAnsi="Times New Roman" w:eastAsia="仿宋_GB2312" w:cs="Times New Roman"/>
          <w:sz w:val="32"/>
          <w:szCs w:val="32"/>
        </w:rPr>
        <w:t>紧张的企业，有针对性的运用借新还旧、展期续贷、债务重组等手段，保持企业融资规模</w:t>
      </w:r>
      <w:r>
        <w:rPr>
          <w:rFonts w:hint="eastAsia" w:ascii="Times New Roman" w:hAnsi="Times New Roman" w:eastAsia="仿宋_GB2312" w:cs="Times New Roman"/>
          <w:sz w:val="32"/>
          <w:szCs w:val="32"/>
        </w:rPr>
        <w:t>。对贷款</w:t>
      </w:r>
      <w:r>
        <w:rPr>
          <w:rFonts w:ascii="Times New Roman" w:hAnsi="Times New Roman" w:eastAsia="仿宋_GB2312" w:cs="Times New Roman"/>
          <w:sz w:val="32"/>
          <w:szCs w:val="32"/>
        </w:rPr>
        <w:t>余额较大且涉及债权银行较多的企业，</w:t>
      </w:r>
      <w:r>
        <w:rPr>
          <w:rFonts w:hint="eastAsia" w:ascii="Times New Roman" w:hAnsi="Times New Roman" w:eastAsia="仿宋_GB2312" w:cs="Times New Roman"/>
          <w:sz w:val="32"/>
          <w:szCs w:val="32"/>
        </w:rPr>
        <w:t>发挥</w:t>
      </w:r>
      <w:r>
        <w:rPr>
          <w:rFonts w:ascii="Times New Roman" w:hAnsi="Times New Roman" w:eastAsia="仿宋_GB2312" w:cs="Times New Roman"/>
          <w:sz w:val="32"/>
          <w:szCs w:val="32"/>
        </w:rPr>
        <w:t>银行业债权人委员会的作用，加强统一协调，避免</w:t>
      </w:r>
      <w:r>
        <w:rPr>
          <w:rFonts w:hint="eastAsia" w:ascii="Times New Roman" w:hAnsi="Times New Roman" w:eastAsia="仿宋_GB2312" w:cs="Times New Roman"/>
          <w:sz w:val="32"/>
          <w:szCs w:val="32"/>
        </w:rPr>
        <w:t>单方面</w:t>
      </w:r>
      <w:r>
        <w:rPr>
          <w:rFonts w:ascii="Times New Roman" w:hAnsi="Times New Roman" w:eastAsia="仿宋_GB2312" w:cs="Times New Roman"/>
          <w:sz w:val="32"/>
          <w:szCs w:val="32"/>
        </w:rPr>
        <w:t>抽贷、断贷、停</w:t>
      </w:r>
      <w:r>
        <w:rPr>
          <w:rFonts w:hint="eastAsia" w:ascii="Times New Roman" w:hAnsi="Times New Roman" w:eastAsia="仿宋_GB2312" w:cs="Times New Roman"/>
          <w:sz w:val="32"/>
          <w:szCs w:val="32"/>
        </w:rPr>
        <w:t>贷</w:t>
      </w:r>
      <w:r>
        <w:rPr>
          <w:rFonts w:ascii="Times New Roman" w:hAnsi="Times New Roman" w:eastAsia="仿宋_GB2312" w:cs="Times New Roman"/>
          <w:sz w:val="32"/>
          <w:szCs w:val="32"/>
        </w:rPr>
        <w:t>导致企业资金链断裂</w:t>
      </w:r>
      <w:r>
        <w:rPr>
          <w:rFonts w:hint="eastAsia" w:ascii="Times New Roman" w:hAnsi="Times New Roman" w:eastAsia="仿宋_GB2312" w:cs="Times New Roman"/>
          <w:sz w:val="32"/>
          <w:szCs w:val="32"/>
        </w:rPr>
        <w:t>。对困难</w:t>
      </w:r>
      <w:r>
        <w:rPr>
          <w:rFonts w:ascii="Times New Roman" w:hAnsi="Times New Roman" w:eastAsia="仿宋_GB2312" w:cs="Times New Roman"/>
          <w:sz w:val="32"/>
          <w:szCs w:val="32"/>
        </w:rPr>
        <w:t>较大的民营企业，综合运用增资扩股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财务重组、兼并重组或市场化债转股等方式，帮助企业优化负债结构，完善公司治理</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有条件地区联合证券公司等市场机构共同出资设立纾困基金，</w:t>
      </w:r>
      <w:r>
        <w:rPr>
          <w:rFonts w:hint="eastAsia" w:ascii="Times New Roman" w:hAnsi="Times New Roman" w:eastAsia="仿宋_GB2312" w:cs="Times New Roman"/>
          <w:sz w:val="32"/>
          <w:szCs w:val="32"/>
        </w:rPr>
        <w:t>帮助</w:t>
      </w:r>
      <w:r>
        <w:rPr>
          <w:rFonts w:ascii="Times New Roman" w:hAnsi="Times New Roman" w:eastAsia="仿宋_GB2312" w:cs="Times New Roman"/>
          <w:sz w:val="32"/>
          <w:szCs w:val="32"/>
        </w:rPr>
        <w:t>上市公司化解股票质押平仓风险。</w:t>
      </w:r>
      <w:r>
        <w:rPr>
          <w:rFonts w:hint="eastAsia" w:ascii="方正楷体_GBK" w:hAnsi="Times New Roman" w:eastAsia="方正楷体_GBK" w:cs="Times New Roman"/>
          <w:b/>
          <w:sz w:val="32"/>
          <w:szCs w:val="32"/>
        </w:rPr>
        <w:t>（责任单位</w:t>
      </w:r>
      <w:r>
        <w:rPr>
          <w:rFonts w:ascii="方正楷体_GBK" w:hAnsi="Times New Roman" w:eastAsia="方正楷体_GBK" w:cs="Times New Roman"/>
          <w:b/>
          <w:sz w:val="32"/>
          <w:szCs w:val="32"/>
        </w:rPr>
        <w:t>：省金融监管局</w:t>
      </w:r>
      <w:r>
        <w:rPr>
          <w:rFonts w:hint="eastAsia" w:ascii="方正楷体_GBK" w:hAnsi="Times New Roman" w:eastAsia="方正楷体_GBK" w:cs="Times New Roman"/>
          <w:b/>
          <w:sz w:val="32"/>
          <w:szCs w:val="32"/>
        </w:rPr>
        <w:t>、辽宁</w:t>
      </w:r>
      <w:r>
        <w:rPr>
          <w:rFonts w:ascii="方正楷体_GBK" w:hAnsi="Times New Roman" w:eastAsia="方正楷体_GBK" w:cs="Times New Roman"/>
          <w:b/>
          <w:sz w:val="32"/>
          <w:szCs w:val="32"/>
        </w:rPr>
        <w:t>银保监局、大连银保监局</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辽宁证监局、大连证监局</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各市政府</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sz w:val="32"/>
          <w:szCs w:val="32"/>
        </w:rPr>
      </w:pPr>
      <w:r>
        <w:rPr>
          <w:rFonts w:hint="eastAsia" w:ascii="楷体" w:hAnsi="楷体" w:eastAsia="楷体" w:cs="Times New Roman"/>
          <w:b/>
          <w:sz w:val="32"/>
          <w:szCs w:val="32"/>
        </w:rPr>
        <w:t>（十七）加快</w:t>
      </w:r>
      <w:r>
        <w:rPr>
          <w:rFonts w:ascii="楷体" w:hAnsi="楷体" w:eastAsia="楷体" w:cs="Times New Roman"/>
          <w:b/>
          <w:sz w:val="32"/>
          <w:szCs w:val="32"/>
        </w:rPr>
        <w:t>清理</w:t>
      </w:r>
      <w:r>
        <w:rPr>
          <w:rFonts w:hint="eastAsia" w:ascii="楷体" w:hAnsi="楷体" w:eastAsia="楷体" w:cs="Times New Roman"/>
          <w:b/>
          <w:sz w:val="32"/>
          <w:szCs w:val="32"/>
        </w:rPr>
        <w:t>拖欠</w:t>
      </w:r>
      <w:r>
        <w:rPr>
          <w:rFonts w:ascii="楷体" w:hAnsi="楷体" w:eastAsia="楷体" w:cs="Times New Roman"/>
          <w:b/>
          <w:sz w:val="32"/>
          <w:szCs w:val="32"/>
        </w:rPr>
        <w:t>民营企业</w:t>
      </w:r>
      <w:r>
        <w:rPr>
          <w:rFonts w:hint="eastAsia" w:ascii="楷体" w:hAnsi="楷体" w:eastAsia="楷体" w:cs="Times New Roman"/>
          <w:b/>
          <w:sz w:val="32"/>
          <w:szCs w:val="32"/>
        </w:rPr>
        <w:t>账款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开展</w:t>
      </w:r>
      <w:r>
        <w:rPr>
          <w:rFonts w:hint="eastAsia" w:ascii="Times New Roman" w:hAnsi="Times New Roman" w:eastAsia="仿宋_GB2312" w:cs="Times New Roman"/>
          <w:sz w:val="32"/>
          <w:szCs w:val="32"/>
        </w:rPr>
        <w:t>专项</w:t>
      </w:r>
      <w:r>
        <w:rPr>
          <w:rFonts w:ascii="Times New Roman" w:hAnsi="Times New Roman" w:eastAsia="仿宋_GB2312" w:cs="Times New Roman"/>
          <w:sz w:val="32"/>
          <w:szCs w:val="32"/>
        </w:rPr>
        <w:t>清欠行动，全面清理包括各级政府部门</w:t>
      </w:r>
      <w:r>
        <w:rPr>
          <w:rFonts w:hint="eastAsia" w:ascii="Times New Roman" w:hAnsi="Times New Roman" w:eastAsia="仿宋_GB2312" w:cs="Times New Roman"/>
          <w:sz w:val="32"/>
          <w:szCs w:val="32"/>
        </w:rPr>
        <w:t>、大型</w:t>
      </w:r>
      <w:r>
        <w:rPr>
          <w:rFonts w:ascii="Times New Roman" w:hAnsi="Times New Roman" w:eastAsia="仿宋_GB2312" w:cs="Times New Roman"/>
          <w:sz w:val="32"/>
          <w:szCs w:val="32"/>
        </w:rPr>
        <w:t>国有企业</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民营企业的逾期欠款，依法依规限时偿还。</w:t>
      </w:r>
      <w:r>
        <w:rPr>
          <w:rFonts w:hint="eastAsia" w:ascii="Times New Roman" w:hAnsi="Times New Roman" w:eastAsia="仿宋_GB2312" w:cs="Times New Roman"/>
          <w:sz w:val="32"/>
          <w:szCs w:val="32"/>
        </w:rPr>
        <w:t>建立政府</w:t>
      </w:r>
      <w:r>
        <w:rPr>
          <w:rFonts w:ascii="Times New Roman" w:hAnsi="Times New Roman" w:eastAsia="仿宋_GB2312" w:cs="Times New Roman"/>
          <w:sz w:val="32"/>
          <w:szCs w:val="32"/>
        </w:rPr>
        <w:t>部门、大型国有企业的</w:t>
      </w:r>
      <w:r>
        <w:rPr>
          <w:rFonts w:hint="eastAsia" w:ascii="Times New Roman" w:hAnsi="Times New Roman" w:eastAsia="仿宋_GB2312" w:cs="Times New Roman"/>
          <w:sz w:val="32"/>
          <w:szCs w:val="32"/>
        </w:rPr>
        <w:t>失信</w:t>
      </w:r>
      <w:r>
        <w:rPr>
          <w:rFonts w:ascii="Times New Roman" w:hAnsi="Times New Roman" w:eastAsia="仿宋_GB2312" w:cs="Times New Roman"/>
          <w:sz w:val="32"/>
          <w:szCs w:val="32"/>
        </w:rPr>
        <w:t>约束机制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对长期拖欠民营企业、</w:t>
      </w:r>
      <w:r>
        <w:rPr>
          <w:rFonts w:hint="eastAsia" w:ascii="Times New Roman" w:hAnsi="Times New Roman" w:eastAsia="仿宋_GB2312" w:cs="Times New Roman"/>
          <w:sz w:val="32"/>
          <w:szCs w:val="32"/>
        </w:rPr>
        <w:t>中小企业</w:t>
      </w:r>
      <w:r>
        <w:rPr>
          <w:rFonts w:ascii="Times New Roman" w:hAnsi="Times New Roman" w:eastAsia="仿宋_GB2312" w:cs="Times New Roman"/>
          <w:sz w:val="32"/>
          <w:szCs w:val="32"/>
        </w:rPr>
        <w:t>账款</w:t>
      </w:r>
      <w:r>
        <w:rPr>
          <w:rFonts w:hint="eastAsia" w:ascii="Times New Roman" w:hAnsi="Times New Roman" w:eastAsia="仿宋_GB2312" w:cs="Times New Roman"/>
          <w:sz w:val="32"/>
          <w:szCs w:val="32"/>
        </w:rPr>
        <w:t>，拒不履行</w:t>
      </w:r>
      <w:r>
        <w:rPr>
          <w:rFonts w:ascii="Times New Roman" w:hAnsi="Times New Roman" w:eastAsia="仿宋_GB2312" w:cs="Times New Roman"/>
          <w:sz w:val="32"/>
          <w:szCs w:val="32"/>
        </w:rPr>
        <w:t>还款义务的单位，纳入</w:t>
      </w:r>
      <w:r>
        <w:rPr>
          <w:rFonts w:hint="eastAsia" w:ascii="Times New Roman" w:hAnsi="Times New Roman" w:eastAsia="仿宋_GB2312" w:cs="Times New Roman"/>
          <w:sz w:val="32"/>
          <w:szCs w:val="32"/>
        </w:rPr>
        <w:t>失信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黑</w:t>
      </w:r>
      <w:r>
        <w:rPr>
          <w:rFonts w:ascii="Times New Roman" w:hAnsi="Times New Roman" w:eastAsia="仿宋_GB2312" w:cs="Times New Roman"/>
          <w:sz w:val="32"/>
          <w:szCs w:val="32"/>
        </w:rPr>
        <w:t>名单”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进行公开通</w:t>
      </w:r>
      <w:r>
        <w:rPr>
          <w:rFonts w:hint="eastAsia" w:ascii="Times New Roman" w:hAnsi="Times New Roman" w:eastAsia="仿宋_GB2312" w:cs="Times New Roman"/>
          <w:sz w:val="32"/>
          <w:szCs w:val="32"/>
        </w:rPr>
        <w:t>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追究</w:t>
      </w:r>
      <w:r>
        <w:rPr>
          <w:rFonts w:ascii="Times New Roman" w:hAnsi="Times New Roman" w:eastAsia="仿宋_GB2312" w:cs="Times New Roman"/>
          <w:sz w:val="32"/>
          <w:szCs w:val="32"/>
        </w:rPr>
        <w:t>主要负责人责任</w:t>
      </w:r>
      <w:r>
        <w:rPr>
          <w:rFonts w:hint="eastAsia" w:ascii="Times New Roman" w:hAnsi="Times New Roman" w:eastAsia="仿宋_GB2312" w:cs="Times New Roman"/>
          <w:sz w:val="32"/>
          <w:szCs w:val="32"/>
        </w:rPr>
        <w:t>。</w:t>
      </w:r>
      <w:r>
        <w:rPr>
          <w:rFonts w:hint="eastAsia" w:ascii="方正楷体_GBK" w:hAnsi="Times New Roman" w:eastAsia="方正楷体_GBK" w:cs="Times New Roman"/>
          <w:b/>
          <w:sz w:val="32"/>
          <w:szCs w:val="32"/>
        </w:rPr>
        <w:t>（责任单位</w:t>
      </w:r>
      <w:r>
        <w:rPr>
          <w:rFonts w:ascii="方正楷体_GBK" w:hAnsi="Times New Roman" w:eastAsia="方正楷体_GBK" w:cs="Times New Roman"/>
          <w:b/>
          <w:sz w:val="32"/>
          <w:szCs w:val="32"/>
        </w:rPr>
        <w:t>：</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工信厅、</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发改委、省财政厅、省住建厅、省审计厅、省国资委、</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市场监管局</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省金融监管局、</w:t>
      </w:r>
      <w:r>
        <w:rPr>
          <w:rFonts w:hint="eastAsia" w:ascii="方正楷体_GBK" w:hAnsi="Times New Roman" w:eastAsia="方正楷体_GBK" w:cs="Times New Roman"/>
          <w:b/>
          <w:sz w:val="32"/>
          <w:szCs w:val="32"/>
        </w:rPr>
        <w:t>省营商局、</w:t>
      </w:r>
      <w:r>
        <w:rPr>
          <w:rFonts w:ascii="方正楷体_GBK" w:hAnsi="Times New Roman" w:eastAsia="方正楷体_GBK" w:cs="Times New Roman"/>
          <w:b/>
          <w:sz w:val="32"/>
          <w:szCs w:val="32"/>
        </w:rPr>
        <w:t>人民银行沈阳分行、辽宁银保监局、大连银保监局</w:t>
      </w:r>
      <w:r>
        <w:rPr>
          <w:rFonts w:hint="eastAsia" w:ascii="方正楷体_GBK" w:hAnsi="Times New Roman" w:eastAsia="方正楷体_GBK" w:cs="Times New Roman"/>
          <w:b/>
          <w:sz w:val="32"/>
          <w:szCs w:val="32"/>
        </w:rPr>
        <w:t>，</w:t>
      </w:r>
      <w:r>
        <w:rPr>
          <w:rFonts w:ascii="方正楷体_GBK" w:hAnsi="Times New Roman" w:eastAsia="方正楷体_GBK" w:cs="Times New Roman"/>
          <w:b/>
          <w:sz w:val="32"/>
          <w:szCs w:val="32"/>
        </w:rPr>
        <w:t>各市政府</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方正楷体_GBK" w:hAnsi="Times New Roman" w:eastAsia="方正楷体_GBK" w:cs="Times New Roman"/>
          <w:b/>
          <w:sz w:val="32"/>
          <w:szCs w:val="32"/>
        </w:rPr>
      </w:pPr>
      <w:r>
        <w:rPr>
          <w:rFonts w:hint="eastAsia" w:ascii="楷体" w:hAnsi="楷体" w:eastAsia="楷体" w:cs="Times New Roman"/>
          <w:b/>
          <w:sz w:val="32"/>
          <w:szCs w:val="32"/>
        </w:rPr>
        <w:t>（十八）优化营商</w:t>
      </w:r>
      <w:r>
        <w:rPr>
          <w:rFonts w:ascii="楷体" w:hAnsi="楷体" w:eastAsia="楷体" w:cs="Times New Roman"/>
          <w:b/>
          <w:sz w:val="32"/>
          <w:szCs w:val="32"/>
        </w:rPr>
        <w:t>环境，提升民营企业融资能力。</w:t>
      </w:r>
      <w:r>
        <w:rPr>
          <w:rFonts w:hint="eastAsia" w:ascii="仿宋_GB2312" w:hAnsi="楷体" w:eastAsia="仿宋_GB2312" w:cs="Times New Roman"/>
          <w:sz w:val="32"/>
          <w:szCs w:val="32"/>
        </w:rPr>
        <w:t>行业主管部门要</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对民营企业</w:t>
      </w:r>
      <w:r>
        <w:rPr>
          <w:rFonts w:hint="eastAsia" w:ascii="Times New Roman" w:hAnsi="Times New Roman" w:eastAsia="仿宋_GB2312" w:cs="Times New Roman"/>
          <w:sz w:val="32"/>
          <w:szCs w:val="32"/>
        </w:rPr>
        <w:t>科学</w:t>
      </w:r>
      <w:r>
        <w:rPr>
          <w:rFonts w:ascii="Times New Roman" w:hAnsi="Times New Roman" w:eastAsia="仿宋_GB2312" w:cs="Times New Roman"/>
          <w:sz w:val="32"/>
          <w:szCs w:val="32"/>
        </w:rPr>
        <w:t>经营</w:t>
      </w:r>
      <w:r>
        <w:rPr>
          <w:rFonts w:hint="eastAsia" w:ascii="Times New Roman" w:hAnsi="Times New Roman" w:eastAsia="仿宋_GB2312" w:cs="Times New Roman"/>
          <w:sz w:val="32"/>
          <w:szCs w:val="32"/>
        </w:rPr>
        <w:t>，财务</w:t>
      </w:r>
      <w:r>
        <w:rPr>
          <w:rFonts w:ascii="Times New Roman" w:hAnsi="Times New Roman" w:eastAsia="仿宋_GB2312" w:cs="Times New Roman"/>
          <w:sz w:val="32"/>
          <w:szCs w:val="32"/>
        </w:rPr>
        <w:t>、金融知识</w:t>
      </w:r>
      <w:r>
        <w:rPr>
          <w:rFonts w:hint="eastAsia" w:ascii="Times New Roman" w:hAnsi="Times New Roman" w:eastAsia="仿宋_GB2312" w:cs="Times New Roman"/>
          <w:sz w:val="32"/>
          <w:szCs w:val="32"/>
        </w:rPr>
        <w:t>培训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引导</w:t>
      </w:r>
      <w:r>
        <w:rPr>
          <w:rFonts w:ascii="Times New Roman" w:hAnsi="Times New Roman" w:eastAsia="仿宋_GB2312" w:cs="Times New Roman"/>
          <w:sz w:val="32"/>
          <w:szCs w:val="32"/>
        </w:rPr>
        <w:t>民营</w:t>
      </w:r>
      <w:r>
        <w:rPr>
          <w:rFonts w:hint="eastAsia" w:ascii="Times New Roman" w:hAnsi="Times New Roman" w:eastAsia="仿宋_GB2312" w:cs="Times New Roman"/>
          <w:sz w:val="32"/>
          <w:szCs w:val="32"/>
        </w:rPr>
        <w:t>企业牢固</w:t>
      </w:r>
      <w:r>
        <w:rPr>
          <w:rFonts w:ascii="Times New Roman" w:hAnsi="Times New Roman" w:eastAsia="仿宋_GB2312" w:cs="Times New Roman"/>
          <w:sz w:val="32"/>
          <w:szCs w:val="32"/>
        </w:rPr>
        <w:t>树立法治、诚信意识，依法合规经营，珍惜商业信誉和信用记录</w:t>
      </w:r>
      <w:r>
        <w:rPr>
          <w:rFonts w:hint="eastAsia" w:ascii="Times New Roman" w:hAnsi="Times New Roman" w:eastAsia="仿宋_GB2312" w:cs="Times New Roman"/>
          <w:sz w:val="32"/>
          <w:szCs w:val="32"/>
        </w:rPr>
        <w:t>；建立</w:t>
      </w:r>
      <w:r>
        <w:rPr>
          <w:rFonts w:ascii="Times New Roman" w:hAnsi="Times New Roman" w:eastAsia="仿宋_GB2312" w:cs="Times New Roman"/>
          <w:sz w:val="32"/>
          <w:szCs w:val="32"/>
        </w:rPr>
        <w:t>现代企业</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制度</w:t>
      </w:r>
      <w:r>
        <w:rPr>
          <w:rFonts w:hint="eastAsia" w:ascii="Times New Roman" w:hAnsi="Times New Roman" w:eastAsia="仿宋_GB2312" w:cs="Times New Roman"/>
          <w:sz w:val="32"/>
          <w:szCs w:val="32"/>
        </w:rPr>
        <w:t>和会计核算</w:t>
      </w:r>
      <w:r>
        <w:rPr>
          <w:rFonts w:ascii="Times New Roman" w:hAnsi="Times New Roman" w:eastAsia="仿宋_GB2312" w:cs="Times New Roman"/>
          <w:sz w:val="32"/>
          <w:szCs w:val="32"/>
        </w:rPr>
        <w:t>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严格区分个人家庭</w:t>
      </w:r>
      <w:r>
        <w:rPr>
          <w:rFonts w:hint="eastAsia" w:ascii="Times New Roman" w:hAnsi="Times New Roman" w:eastAsia="仿宋_GB2312" w:cs="Times New Roman"/>
          <w:sz w:val="32"/>
          <w:szCs w:val="32"/>
        </w:rPr>
        <w:t>收支</w:t>
      </w:r>
      <w:r>
        <w:rPr>
          <w:rFonts w:ascii="Times New Roman" w:hAnsi="Times New Roman" w:eastAsia="仿宋_GB2312" w:cs="Times New Roman"/>
          <w:sz w:val="32"/>
          <w:szCs w:val="32"/>
        </w:rPr>
        <w:t>与企业生产经营收支</w:t>
      </w:r>
      <w:r>
        <w:rPr>
          <w:rFonts w:hint="eastAsia" w:ascii="Times New Roman" w:hAnsi="Times New Roman" w:eastAsia="仿宋_GB2312" w:cs="Times New Roman"/>
          <w:sz w:val="32"/>
          <w:szCs w:val="32"/>
        </w:rPr>
        <w:t>，主动</w:t>
      </w:r>
      <w:r>
        <w:rPr>
          <w:rFonts w:ascii="Times New Roman" w:hAnsi="Times New Roman" w:eastAsia="仿宋_GB2312" w:cs="Times New Roman"/>
          <w:sz w:val="32"/>
          <w:szCs w:val="32"/>
        </w:rPr>
        <w:t>做好信息披露</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自身财务约束，科学安排融资结构，规范关联交易管理；不逃</w:t>
      </w:r>
      <w:r>
        <w:rPr>
          <w:rFonts w:hint="eastAsia" w:ascii="Times New Roman" w:hAnsi="Times New Roman" w:eastAsia="仿宋_GB2312" w:cs="Times New Roman"/>
          <w:sz w:val="32"/>
          <w:szCs w:val="32"/>
        </w:rPr>
        <w:t>废</w:t>
      </w:r>
      <w:r>
        <w:rPr>
          <w:rFonts w:ascii="Times New Roman" w:hAnsi="Times New Roman" w:eastAsia="仿宋_GB2312" w:cs="Times New Roman"/>
          <w:sz w:val="32"/>
          <w:szCs w:val="32"/>
        </w:rPr>
        <w:t>金融债务，为</w:t>
      </w:r>
      <w:r>
        <w:rPr>
          <w:rFonts w:hint="eastAsia" w:ascii="Times New Roman" w:hAnsi="Times New Roman" w:eastAsia="仿宋_GB2312" w:cs="Times New Roman"/>
          <w:sz w:val="32"/>
          <w:szCs w:val="32"/>
        </w:rPr>
        <w:t>获得</w:t>
      </w:r>
      <w:r>
        <w:rPr>
          <w:rFonts w:ascii="Times New Roman" w:hAnsi="Times New Roman" w:eastAsia="仿宋_GB2312" w:cs="Times New Roman"/>
          <w:sz w:val="32"/>
          <w:szCs w:val="32"/>
        </w:rPr>
        <w:t>金融支持</w:t>
      </w:r>
      <w:r>
        <w:rPr>
          <w:rFonts w:hint="eastAsia" w:ascii="Times New Roman" w:hAnsi="Times New Roman" w:eastAsia="仿宋_GB2312" w:cs="Times New Roman"/>
          <w:sz w:val="32"/>
          <w:szCs w:val="32"/>
        </w:rPr>
        <w:t>创造</w:t>
      </w:r>
      <w:r>
        <w:rPr>
          <w:rFonts w:ascii="Times New Roman" w:hAnsi="Times New Roman" w:eastAsia="仿宋_GB2312" w:cs="Times New Roman"/>
          <w:sz w:val="32"/>
          <w:szCs w:val="32"/>
        </w:rPr>
        <w:t>必要</w:t>
      </w:r>
      <w:r>
        <w:rPr>
          <w:rFonts w:hint="eastAsia" w:ascii="Times New Roman" w:hAnsi="Times New Roman" w:eastAsia="仿宋_GB2312" w:cs="Times New Roman"/>
          <w:sz w:val="32"/>
          <w:szCs w:val="32"/>
        </w:rPr>
        <w:t>基础</w:t>
      </w:r>
      <w:r>
        <w:rPr>
          <w:rFonts w:ascii="Times New Roman" w:hAnsi="Times New Roman" w:eastAsia="仿宋_GB2312" w:cs="Times New Roman"/>
          <w:sz w:val="32"/>
          <w:szCs w:val="32"/>
        </w:rPr>
        <w:t>条件。</w:t>
      </w:r>
      <w:r>
        <w:rPr>
          <w:rFonts w:hint="eastAsia" w:ascii="Times New Roman" w:hAnsi="Times New Roman" w:eastAsia="仿宋_GB2312" w:cs="Times New Roman"/>
          <w:sz w:val="32"/>
          <w:szCs w:val="32"/>
        </w:rPr>
        <w:t>各市政府</w:t>
      </w:r>
      <w:r>
        <w:rPr>
          <w:rFonts w:ascii="Times New Roman" w:hAnsi="Times New Roman" w:eastAsia="仿宋_GB2312" w:cs="Times New Roman"/>
          <w:sz w:val="32"/>
          <w:szCs w:val="32"/>
        </w:rPr>
        <w:t>要优化金融</w:t>
      </w:r>
      <w:r>
        <w:rPr>
          <w:rFonts w:hint="eastAsia" w:ascii="Times New Roman" w:hAnsi="Times New Roman" w:eastAsia="仿宋_GB2312" w:cs="Times New Roman"/>
          <w:sz w:val="32"/>
          <w:szCs w:val="32"/>
        </w:rPr>
        <w:t>运营</w:t>
      </w:r>
      <w:r>
        <w:rPr>
          <w:rFonts w:ascii="Times New Roman" w:hAnsi="Times New Roman" w:eastAsia="仿宋_GB2312" w:cs="Times New Roman"/>
          <w:sz w:val="32"/>
          <w:szCs w:val="32"/>
        </w:rPr>
        <w:t>环境，</w:t>
      </w:r>
      <w:r>
        <w:rPr>
          <w:rFonts w:hint="eastAsia" w:ascii="Times New Roman" w:hAnsi="Times New Roman" w:eastAsia="仿宋_GB2312" w:cs="Times New Roman"/>
          <w:sz w:val="32"/>
          <w:szCs w:val="32"/>
        </w:rPr>
        <w:t>建立</w:t>
      </w:r>
      <w:r>
        <w:rPr>
          <w:rFonts w:ascii="Times New Roman" w:hAnsi="Times New Roman" w:eastAsia="仿宋_GB2312" w:cs="Times New Roman"/>
          <w:sz w:val="32"/>
          <w:szCs w:val="32"/>
        </w:rPr>
        <w:t>公安、司法、</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部门、金融机构等多部门协同联动工作机制，严厉打击逃废金融债务行为，规范金融市场秩序。</w:t>
      </w:r>
      <w:r>
        <w:rPr>
          <w:rFonts w:hint="eastAsia" w:ascii="Times New Roman" w:hAnsi="Times New Roman" w:eastAsia="仿宋_GB2312" w:cs="Times New Roman"/>
          <w:sz w:val="32"/>
          <w:szCs w:val="32"/>
        </w:rPr>
        <w:t>司法</w:t>
      </w:r>
      <w:r>
        <w:rPr>
          <w:rFonts w:ascii="Times New Roman" w:hAnsi="Times New Roman" w:eastAsia="仿宋_GB2312" w:cs="Times New Roman"/>
          <w:sz w:val="32"/>
          <w:szCs w:val="32"/>
        </w:rPr>
        <w:t>部门要</w:t>
      </w:r>
      <w:r>
        <w:rPr>
          <w:rFonts w:hint="eastAsia" w:ascii="Times New Roman" w:hAnsi="Times New Roman" w:eastAsia="仿宋_GB2312" w:cs="Times New Roman"/>
          <w:sz w:val="32"/>
          <w:szCs w:val="32"/>
        </w:rPr>
        <w:t>加快</w:t>
      </w:r>
      <w:r>
        <w:rPr>
          <w:rFonts w:ascii="Times New Roman" w:hAnsi="Times New Roman" w:eastAsia="仿宋_GB2312" w:cs="Times New Roman"/>
          <w:sz w:val="32"/>
          <w:szCs w:val="32"/>
        </w:rPr>
        <w:t>金融案件立案、审理和执行速度，提高金融案件执</w:t>
      </w:r>
      <w:r>
        <w:rPr>
          <w:rFonts w:hint="eastAsia" w:ascii="Times New Roman" w:hAnsi="Times New Roman" w:eastAsia="仿宋_GB2312" w:cs="Times New Roman"/>
          <w:sz w:val="32"/>
          <w:szCs w:val="32"/>
        </w:rPr>
        <w:t>结率</w:t>
      </w:r>
      <w:r>
        <w:rPr>
          <w:rFonts w:ascii="Times New Roman" w:hAnsi="Times New Roman" w:eastAsia="仿宋_GB2312" w:cs="Times New Roman"/>
          <w:sz w:val="32"/>
          <w:szCs w:val="32"/>
        </w:rPr>
        <w:t>，维护金融合法债权。</w:t>
      </w:r>
      <w:r>
        <w:rPr>
          <w:rFonts w:hint="eastAsia" w:ascii="方正楷体_GBK" w:hAnsi="Times New Roman" w:eastAsia="方正楷体_GBK" w:cs="Times New Roman"/>
          <w:b/>
          <w:sz w:val="32"/>
          <w:szCs w:val="32"/>
        </w:rPr>
        <w:t>（责任</w:t>
      </w:r>
      <w:r>
        <w:rPr>
          <w:rFonts w:ascii="方正楷体_GBK" w:hAnsi="Times New Roman" w:eastAsia="方正楷体_GBK" w:cs="Times New Roman"/>
          <w:b/>
          <w:sz w:val="32"/>
          <w:szCs w:val="32"/>
        </w:rPr>
        <w:t>单位：</w:t>
      </w:r>
      <w:r>
        <w:rPr>
          <w:rFonts w:hint="eastAsia" w:ascii="方正楷体_GBK" w:hAnsi="Times New Roman" w:eastAsia="方正楷体_GBK" w:cs="Times New Roman"/>
          <w:b/>
          <w:sz w:val="32"/>
          <w:szCs w:val="32"/>
        </w:rPr>
        <w:t>省工商联、省</w:t>
      </w:r>
      <w:r>
        <w:rPr>
          <w:rFonts w:ascii="方正楷体_GBK" w:hAnsi="Times New Roman" w:eastAsia="方正楷体_GBK" w:cs="Times New Roman"/>
          <w:b/>
          <w:sz w:val="32"/>
          <w:szCs w:val="32"/>
        </w:rPr>
        <w:t>工信厅、</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金融监管局、省法院</w:t>
      </w:r>
      <w:r>
        <w:rPr>
          <w:rFonts w:hint="eastAsia" w:ascii="方正楷体_GBK" w:hAnsi="Times New Roman" w:eastAsia="方正楷体_GBK" w:cs="Times New Roman"/>
          <w:b/>
          <w:sz w:val="32"/>
          <w:szCs w:val="32"/>
        </w:rPr>
        <w:t>、省</w:t>
      </w:r>
      <w:r>
        <w:rPr>
          <w:rFonts w:ascii="方正楷体_GBK" w:hAnsi="Times New Roman" w:eastAsia="方正楷体_GBK" w:cs="Times New Roman"/>
          <w:b/>
          <w:sz w:val="32"/>
          <w:szCs w:val="32"/>
        </w:rPr>
        <w:t>检</w:t>
      </w:r>
      <w:r>
        <w:rPr>
          <w:rFonts w:hint="eastAsia" w:ascii="方正楷体_GBK" w:hAnsi="Times New Roman" w:eastAsia="方正楷体_GBK" w:cs="Times New Roman"/>
          <w:b/>
          <w:sz w:val="32"/>
          <w:szCs w:val="32"/>
        </w:rPr>
        <w:t>察院、省公安厅，</w:t>
      </w:r>
      <w:r>
        <w:rPr>
          <w:rFonts w:ascii="方正楷体_GBK" w:hAnsi="Times New Roman" w:eastAsia="方正楷体_GBK" w:cs="Times New Roman"/>
          <w:b/>
          <w:sz w:val="32"/>
          <w:szCs w:val="32"/>
        </w:rPr>
        <w:t>各市政府</w:t>
      </w:r>
      <w:r>
        <w:rPr>
          <w:rFonts w:hint="eastAsia" w:ascii="方正楷体_GBK" w:hAnsi="Times New Roman" w:eastAsia="方正楷体_GBK" w:cs="Times New Roman"/>
          <w:b/>
          <w:sz w:val="32"/>
          <w:szCs w:val="32"/>
        </w:rPr>
        <w:t>）</w:t>
      </w:r>
    </w:p>
    <w:p>
      <w:pPr>
        <w:pBdr>
          <w:top w:val="none" w:color="000000" w:sz="0" w:space="0"/>
          <w:left w:val="none" w:color="000000" w:sz="0" w:space="0"/>
          <w:bottom w:val="none" w:color="000000" w:sz="0" w:space="19"/>
          <w:right w:val="none" w:color="000000" w:sz="0" w:space="31"/>
        </w:pBdr>
        <w:spacing w:line="600" w:lineRule="exact"/>
        <w:ind w:firstLine="480" w:firstLineChars="15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w:t>
      </w:r>
      <w:r>
        <w:rPr>
          <w:rFonts w:hint="eastAsia" w:ascii="Times New Roman" w:hAnsi="Times New Roman" w:eastAsia="黑体" w:cs="Times New Roman"/>
          <w:sz w:val="32"/>
          <w:szCs w:val="32"/>
        </w:rPr>
        <w:t>保障措施</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sz w:val="32"/>
          <w:szCs w:val="32"/>
        </w:rPr>
      </w:pPr>
      <w:r>
        <w:rPr>
          <w:rFonts w:hint="eastAsia" w:ascii="楷体" w:hAnsi="楷体" w:eastAsia="楷体" w:cs="Times New Roman"/>
          <w:b/>
          <w:sz w:val="32"/>
          <w:szCs w:val="32"/>
        </w:rPr>
        <w:t>（十九）强化</w:t>
      </w:r>
      <w:r>
        <w:rPr>
          <w:rFonts w:ascii="楷体" w:hAnsi="楷体" w:eastAsia="楷体" w:cs="Times New Roman"/>
          <w:b/>
          <w:sz w:val="32"/>
          <w:szCs w:val="32"/>
        </w:rPr>
        <w:t>责任落实。</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直</w:t>
      </w:r>
      <w:r>
        <w:rPr>
          <w:rFonts w:ascii="Times New Roman" w:hAnsi="Times New Roman" w:eastAsia="仿宋_GB2312" w:cs="Times New Roman"/>
          <w:sz w:val="32"/>
          <w:szCs w:val="32"/>
        </w:rPr>
        <w:t>部门、各金融机构要自觉</w:t>
      </w:r>
      <w:r>
        <w:rPr>
          <w:rFonts w:hint="eastAsia" w:ascii="Times New Roman" w:hAnsi="Times New Roman" w:eastAsia="仿宋_GB2312" w:cs="Times New Roman"/>
          <w:sz w:val="32"/>
          <w:szCs w:val="32"/>
        </w:rPr>
        <w:t>把</w:t>
      </w:r>
      <w:r>
        <w:rPr>
          <w:rFonts w:ascii="Times New Roman" w:hAnsi="Times New Roman" w:eastAsia="仿宋_GB2312" w:cs="Times New Roman"/>
          <w:sz w:val="32"/>
          <w:szCs w:val="32"/>
        </w:rPr>
        <w:t>思想和行动统一到党中央、国务院的决策部署上来，牢固树立“</w:t>
      </w:r>
      <w:r>
        <w:rPr>
          <w:rFonts w:hint="eastAsia" w:ascii="Times New Roman" w:hAnsi="Times New Roman" w:eastAsia="仿宋_GB2312" w:cs="Times New Roman"/>
          <w:sz w:val="32"/>
          <w:szCs w:val="32"/>
        </w:rPr>
        <w:t>四个</w:t>
      </w:r>
      <w:r>
        <w:rPr>
          <w:rFonts w:ascii="Times New Roman" w:hAnsi="Times New Roman" w:eastAsia="仿宋_GB2312" w:cs="Times New Roman"/>
          <w:sz w:val="32"/>
          <w:szCs w:val="32"/>
        </w:rPr>
        <w:t>意识”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坚定“</w:t>
      </w:r>
      <w:r>
        <w:rPr>
          <w:rFonts w:hint="eastAsia" w:ascii="Times New Roman" w:hAnsi="Times New Roman" w:eastAsia="仿宋_GB2312" w:cs="Times New Roman"/>
          <w:sz w:val="32"/>
          <w:szCs w:val="32"/>
        </w:rPr>
        <w:t>四个</w:t>
      </w:r>
      <w:r>
        <w:rPr>
          <w:rFonts w:ascii="Times New Roman" w:hAnsi="Times New Roman" w:eastAsia="仿宋_GB2312" w:cs="Times New Roman"/>
          <w:sz w:val="32"/>
          <w:szCs w:val="32"/>
        </w:rPr>
        <w:t>自信”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坚决做到“</w:t>
      </w:r>
      <w:r>
        <w:rPr>
          <w:rFonts w:hint="eastAsia" w:ascii="Times New Roman" w:hAnsi="Times New Roman" w:eastAsia="仿宋_GB2312" w:cs="Times New Roman"/>
          <w:sz w:val="32"/>
          <w:szCs w:val="32"/>
        </w:rPr>
        <w:t>两个</w:t>
      </w:r>
      <w:r>
        <w:rPr>
          <w:rFonts w:ascii="Times New Roman" w:hAnsi="Times New Roman" w:eastAsia="仿宋_GB2312" w:cs="Times New Roman"/>
          <w:sz w:val="32"/>
          <w:szCs w:val="32"/>
        </w:rPr>
        <w:t>维护”</w:t>
      </w:r>
      <w:r>
        <w:rPr>
          <w:rFonts w:hint="eastAsia" w:ascii="Times New Roman" w:hAnsi="Times New Roman" w:eastAsia="仿宋_GB2312" w:cs="Times New Roman"/>
          <w:sz w:val="32"/>
          <w:szCs w:val="32"/>
        </w:rPr>
        <w:t>，坚持</w:t>
      </w:r>
      <w:r>
        <w:rPr>
          <w:rFonts w:ascii="Times New Roman" w:hAnsi="Times New Roman" w:eastAsia="仿宋_GB2312" w:cs="Times New Roman"/>
          <w:sz w:val="32"/>
          <w:szCs w:val="32"/>
        </w:rPr>
        <w:t>问题导向，明确责任</w:t>
      </w:r>
      <w:r>
        <w:rPr>
          <w:rFonts w:hint="eastAsia" w:ascii="Times New Roman" w:hAnsi="Times New Roman" w:eastAsia="仿宋_GB2312" w:cs="Times New Roman"/>
          <w:sz w:val="32"/>
          <w:szCs w:val="32"/>
        </w:rPr>
        <w:t>分工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限定</w:t>
      </w:r>
      <w:r>
        <w:rPr>
          <w:rFonts w:ascii="Times New Roman" w:hAnsi="Times New Roman" w:eastAsia="仿宋_GB2312" w:cs="Times New Roman"/>
          <w:sz w:val="32"/>
          <w:szCs w:val="32"/>
        </w:rPr>
        <w:t>时限、狠抓落实。</w:t>
      </w:r>
      <w:r>
        <w:rPr>
          <w:rFonts w:hint="eastAsia" w:ascii="仿宋_GB2312" w:hAnsi="楷体" w:eastAsia="仿宋_GB2312" w:cs="Times New Roman"/>
          <w:sz w:val="32"/>
          <w:szCs w:val="32"/>
        </w:rPr>
        <w:t>各市政府要落实属地管理责任</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地区</w:t>
      </w:r>
      <w:r>
        <w:rPr>
          <w:rFonts w:hint="eastAsia" w:ascii="Times New Roman" w:hAnsi="Times New Roman" w:eastAsia="仿宋_GB2312" w:cs="Times New Roman"/>
          <w:sz w:val="32"/>
          <w:szCs w:val="32"/>
        </w:rPr>
        <w:t>实际</w:t>
      </w:r>
      <w:r>
        <w:rPr>
          <w:rFonts w:ascii="Times New Roman" w:hAnsi="Times New Roman" w:eastAsia="仿宋_GB2312" w:cs="Times New Roman"/>
          <w:sz w:val="32"/>
          <w:szCs w:val="32"/>
        </w:rPr>
        <w:t>情况，因地制宜采取措施，</w:t>
      </w:r>
      <w:r>
        <w:rPr>
          <w:rFonts w:hint="eastAsia" w:ascii="Times New Roman" w:hAnsi="Times New Roman" w:eastAsia="仿宋_GB2312" w:cs="Times New Roman"/>
          <w:sz w:val="32"/>
          <w:szCs w:val="32"/>
        </w:rPr>
        <w:t>在政策、融资、营商环境等方面主动帮助企业解决实际</w:t>
      </w:r>
      <w:r>
        <w:rPr>
          <w:rFonts w:hint="eastAsia" w:ascii="Times New Roman" w:hAnsi="Times New Roman" w:eastAsia="仿宋_GB2312" w:cs="Times New Roman"/>
          <w:sz w:val="32"/>
          <w:szCs w:val="32"/>
          <w:lang w:eastAsia="zh-CN"/>
        </w:rPr>
        <w:t>困</w:t>
      </w:r>
      <w:bookmarkStart w:id="0" w:name="_GoBack"/>
      <w:bookmarkEnd w:id="0"/>
      <w:r>
        <w:rPr>
          <w:rFonts w:hint="eastAsia" w:ascii="Times New Roman" w:hAnsi="Times New Roman" w:eastAsia="仿宋_GB2312" w:cs="Times New Roman"/>
          <w:sz w:val="32"/>
          <w:szCs w:val="32"/>
        </w:rPr>
        <w:t>难。</w:t>
      </w:r>
    </w:p>
    <w:p>
      <w:pPr>
        <w:pBdr>
          <w:top w:val="none" w:color="000000" w:sz="0" w:space="0"/>
          <w:left w:val="none" w:color="000000" w:sz="0" w:space="0"/>
          <w:bottom w:val="none" w:color="000000" w:sz="0" w:space="19"/>
          <w:right w:val="none" w:color="000000" w:sz="0" w:space="31"/>
        </w:pBdr>
        <w:spacing w:line="600" w:lineRule="exact"/>
        <w:ind w:firstLine="481" w:firstLineChars="150"/>
        <w:rPr>
          <w:rFonts w:ascii="Times New Roman" w:hAnsi="Times New Roman" w:eastAsia="仿宋_GB2312" w:cs="Times New Roman"/>
          <w:sz w:val="32"/>
          <w:szCs w:val="32"/>
        </w:rPr>
      </w:pPr>
      <w:r>
        <w:rPr>
          <w:rFonts w:hint="eastAsia" w:ascii="楷体" w:hAnsi="楷体" w:eastAsia="楷体" w:cs="Times New Roman"/>
          <w:b/>
          <w:sz w:val="32"/>
          <w:szCs w:val="32"/>
        </w:rPr>
        <w:t>（二十）加强工作督导评估。</w:t>
      </w:r>
      <w:r>
        <w:rPr>
          <w:rFonts w:hint="eastAsia" w:ascii="Times New Roman" w:hAnsi="Times New Roman" w:eastAsia="仿宋_GB2312" w:cs="Times New Roman"/>
          <w:sz w:val="32"/>
          <w:szCs w:val="32"/>
        </w:rPr>
        <w:t>省金融</w:t>
      </w:r>
      <w:r>
        <w:rPr>
          <w:rFonts w:ascii="Times New Roman" w:hAnsi="Times New Roman" w:eastAsia="仿宋_GB2312" w:cs="Times New Roman"/>
          <w:sz w:val="32"/>
          <w:szCs w:val="32"/>
        </w:rPr>
        <w:t>监管局</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人民银行、银保监局</w:t>
      </w:r>
      <w:r>
        <w:rPr>
          <w:rFonts w:ascii="Times New Roman" w:hAnsi="Times New Roman" w:eastAsia="仿宋_GB2312" w:cs="Times New Roman"/>
          <w:sz w:val="32"/>
          <w:szCs w:val="32"/>
        </w:rPr>
        <w:t>、相关省直部门</w:t>
      </w:r>
      <w:r>
        <w:rPr>
          <w:rFonts w:hint="eastAsia" w:ascii="Times New Roman" w:hAnsi="Times New Roman" w:eastAsia="仿宋_GB2312" w:cs="Times New Roman"/>
          <w:sz w:val="32"/>
          <w:szCs w:val="32"/>
        </w:rPr>
        <w:t>组成联合工作组，加强</w:t>
      </w:r>
      <w:r>
        <w:rPr>
          <w:rFonts w:ascii="Times New Roman" w:hAnsi="Times New Roman" w:eastAsia="仿宋_GB2312" w:cs="Times New Roman"/>
          <w:sz w:val="32"/>
          <w:szCs w:val="32"/>
        </w:rPr>
        <w:t>对各地区、各部门</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金融服务</w:t>
      </w:r>
      <w:r>
        <w:rPr>
          <w:rFonts w:hint="eastAsia" w:ascii="Times New Roman" w:hAnsi="Times New Roman" w:eastAsia="仿宋_GB2312" w:cs="Times New Roman"/>
          <w:sz w:val="32"/>
          <w:szCs w:val="32"/>
        </w:rPr>
        <w:t>民营</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情况</w:t>
      </w:r>
      <w:r>
        <w:rPr>
          <w:rFonts w:ascii="Times New Roman" w:hAnsi="Times New Roman" w:eastAsia="仿宋_GB2312" w:cs="Times New Roman"/>
          <w:sz w:val="32"/>
          <w:szCs w:val="32"/>
        </w:rPr>
        <w:t>进行督导、</w:t>
      </w:r>
      <w:r>
        <w:rPr>
          <w:rFonts w:hint="eastAsia" w:ascii="Times New Roman" w:hAnsi="Times New Roman" w:eastAsia="仿宋_GB2312" w:cs="Times New Roman"/>
          <w:sz w:val="32"/>
          <w:szCs w:val="32"/>
        </w:rPr>
        <w:t>推动政策落实，</w:t>
      </w:r>
      <w:r>
        <w:rPr>
          <w:rFonts w:ascii="Times New Roman" w:hAnsi="Times New Roman" w:eastAsia="仿宋_GB2312" w:cs="Times New Roman"/>
          <w:sz w:val="32"/>
          <w:szCs w:val="32"/>
        </w:rPr>
        <w:t>促进</w:t>
      </w:r>
      <w:r>
        <w:rPr>
          <w:rFonts w:hint="eastAsia" w:ascii="Times New Roman" w:hAnsi="Times New Roman" w:eastAsia="仿宋_GB2312" w:cs="Times New Roman"/>
          <w:sz w:val="32"/>
          <w:szCs w:val="32"/>
        </w:rPr>
        <w:t>金融</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水平</w:t>
      </w:r>
      <w:r>
        <w:rPr>
          <w:rFonts w:ascii="Times New Roman" w:hAnsi="Times New Roman" w:eastAsia="仿宋_GB2312" w:cs="Times New Roman"/>
          <w:sz w:val="32"/>
          <w:szCs w:val="32"/>
        </w:rPr>
        <w:t>进一步提升。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谁的字体">
    <w:panose1 w:val="020B0602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7121854"/>
      <w:docPartObj>
        <w:docPartGallery w:val="AutoText"/>
      </w:docPartObj>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8</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E3"/>
    <w:rsid w:val="000027B2"/>
    <w:rsid w:val="0001487F"/>
    <w:rsid w:val="00014A57"/>
    <w:rsid w:val="00022578"/>
    <w:rsid w:val="00023993"/>
    <w:rsid w:val="000246F4"/>
    <w:rsid w:val="00026957"/>
    <w:rsid w:val="00033267"/>
    <w:rsid w:val="000339C9"/>
    <w:rsid w:val="00033B08"/>
    <w:rsid w:val="0004009C"/>
    <w:rsid w:val="00041CA4"/>
    <w:rsid w:val="00065659"/>
    <w:rsid w:val="000758D7"/>
    <w:rsid w:val="00077B79"/>
    <w:rsid w:val="00084DA4"/>
    <w:rsid w:val="00087981"/>
    <w:rsid w:val="00095D8B"/>
    <w:rsid w:val="000965B3"/>
    <w:rsid w:val="000A3BAE"/>
    <w:rsid w:val="000A3D82"/>
    <w:rsid w:val="000A4D81"/>
    <w:rsid w:val="000A4FBE"/>
    <w:rsid w:val="000B2C13"/>
    <w:rsid w:val="000B4924"/>
    <w:rsid w:val="000C272D"/>
    <w:rsid w:val="000C472F"/>
    <w:rsid w:val="000D0CCB"/>
    <w:rsid w:val="0010062D"/>
    <w:rsid w:val="00106355"/>
    <w:rsid w:val="00113A12"/>
    <w:rsid w:val="00113FAE"/>
    <w:rsid w:val="00120F4E"/>
    <w:rsid w:val="00131A1F"/>
    <w:rsid w:val="00136729"/>
    <w:rsid w:val="00142EF7"/>
    <w:rsid w:val="00144442"/>
    <w:rsid w:val="00145936"/>
    <w:rsid w:val="00154C78"/>
    <w:rsid w:val="00163D59"/>
    <w:rsid w:val="00171FE5"/>
    <w:rsid w:val="0019288E"/>
    <w:rsid w:val="001962A2"/>
    <w:rsid w:val="00196F97"/>
    <w:rsid w:val="001A29F8"/>
    <w:rsid w:val="001A7381"/>
    <w:rsid w:val="001B1D36"/>
    <w:rsid w:val="001B6262"/>
    <w:rsid w:val="001E33F3"/>
    <w:rsid w:val="001E5BC3"/>
    <w:rsid w:val="001F565B"/>
    <w:rsid w:val="001F70DB"/>
    <w:rsid w:val="00213848"/>
    <w:rsid w:val="00215990"/>
    <w:rsid w:val="00225414"/>
    <w:rsid w:val="00227D00"/>
    <w:rsid w:val="002307DE"/>
    <w:rsid w:val="002358E1"/>
    <w:rsid w:val="00241AD6"/>
    <w:rsid w:val="00245EAA"/>
    <w:rsid w:val="002539DD"/>
    <w:rsid w:val="00254238"/>
    <w:rsid w:val="00262DBA"/>
    <w:rsid w:val="00271461"/>
    <w:rsid w:val="00276492"/>
    <w:rsid w:val="0028657A"/>
    <w:rsid w:val="00286FFF"/>
    <w:rsid w:val="002902C4"/>
    <w:rsid w:val="002A3C67"/>
    <w:rsid w:val="002B1A84"/>
    <w:rsid w:val="002C3360"/>
    <w:rsid w:val="002E2338"/>
    <w:rsid w:val="002E2498"/>
    <w:rsid w:val="00304A21"/>
    <w:rsid w:val="00315243"/>
    <w:rsid w:val="0032374D"/>
    <w:rsid w:val="00340613"/>
    <w:rsid w:val="00343D03"/>
    <w:rsid w:val="0035076C"/>
    <w:rsid w:val="003720F3"/>
    <w:rsid w:val="003737F7"/>
    <w:rsid w:val="00374775"/>
    <w:rsid w:val="003805A3"/>
    <w:rsid w:val="00382DBB"/>
    <w:rsid w:val="00390C12"/>
    <w:rsid w:val="00396229"/>
    <w:rsid w:val="003D0A88"/>
    <w:rsid w:val="003D6029"/>
    <w:rsid w:val="003F1747"/>
    <w:rsid w:val="003F24CE"/>
    <w:rsid w:val="003F2DFD"/>
    <w:rsid w:val="00400BC1"/>
    <w:rsid w:val="004031F2"/>
    <w:rsid w:val="0040412C"/>
    <w:rsid w:val="004126A5"/>
    <w:rsid w:val="0041279C"/>
    <w:rsid w:val="00412BE7"/>
    <w:rsid w:val="00423842"/>
    <w:rsid w:val="00425AD3"/>
    <w:rsid w:val="0043027C"/>
    <w:rsid w:val="00435C06"/>
    <w:rsid w:val="00442487"/>
    <w:rsid w:val="004426BF"/>
    <w:rsid w:val="00455391"/>
    <w:rsid w:val="004647BD"/>
    <w:rsid w:val="00466AC4"/>
    <w:rsid w:val="00470239"/>
    <w:rsid w:val="0047662F"/>
    <w:rsid w:val="00476DAC"/>
    <w:rsid w:val="004823F6"/>
    <w:rsid w:val="00485C0D"/>
    <w:rsid w:val="00491082"/>
    <w:rsid w:val="00491FCE"/>
    <w:rsid w:val="004A3388"/>
    <w:rsid w:val="004A49C4"/>
    <w:rsid w:val="004A4B7E"/>
    <w:rsid w:val="004A6859"/>
    <w:rsid w:val="004A7354"/>
    <w:rsid w:val="004B3749"/>
    <w:rsid w:val="004B394F"/>
    <w:rsid w:val="004B5785"/>
    <w:rsid w:val="004C4F39"/>
    <w:rsid w:val="004C6A06"/>
    <w:rsid w:val="004C6A43"/>
    <w:rsid w:val="004D3EC7"/>
    <w:rsid w:val="004D419B"/>
    <w:rsid w:val="004E2AC9"/>
    <w:rsid w:val="00505235"/>
    <w:rsid w:val="00505F7D"/>
    <w:rsid w:val="005061B1"/>
    <w:rsid w:val="005101E5"/>
    <w:rsid w:val="00513E03"/>
    <w:rsid w:val="005146CA"/>
    <w:rsid w:val="00520BA0"/>
    <w:rsid w:val="00527638"/>
    <w:rsid w:val="00541EAA"/>
    <w:rsid w:val="00546B80"/>
    <w:rsid w:val="00564D47"/>
    <w:rsid w:val="005657D6"/>
    <w:rsid w:val="005663C2"/>
    <w:rsid w:val="00573E13"/>
    <w:rsid w:val="00580757"/>
    <w:rsid w:val="00596F0D"/>
    <w:rsid w:val="005A5105"/>
    <w:rsid w:val="005B2190"/>
    <w:rsid w:val="005B411F"/>
    <w:rsid w:val="005B5628"/>
    <w:rsid w:val="005C1BF4"/>
    <w:rsid w:val="005C59E7"/>
    <w:rsid w:val="005D052B"/>
    <w:rsid w:val="005D496F"/>
    <w:rsid w:val="005D5F53"/>
    <w:rsid w:val="005E44FB"/>
    <w:rsid w:val="005E6B1E"/>
    <w:rsid w:val="005E7485"/>
    <w:rsid w:val="005F1DC8"/>
    <w:rsid w:val="00612E19"/>
    <w:rsid w:val="006139D1"/>
    <w:rsid w:val="00615E10"/>
    <w:rsid w:val="0062011F"/>
    <w:rsid w:val="00634486"/>
    <w:rsid w:val="00652715"/>
    <w:rsid w:val="00657D39"/>
    <w:rsid w:val="0066482D"/>
    <w:rsid w:val="00665EEE"/>
    <w:rsid w:val="0067568F"/>
    <w:rsid w:val="00687F98"/>
    <w:rsid w:val="006B63AA"/>
    <w:rsid w:val="006C53A8"/>
    <w:rsid w:val="006C7699"/>
    <w:rsid w:val="006D2CAE"/>
    <w:rsid w:val="006E2878"/>
    <w:rsid w:val="006E29B5"/>
    <w:rsid w:val="006F6CF7"/>
    <w:rsid w:val="00700111"/>
    <w:rsid w:val="0070299F"/>
    <w:rsid w:val="007054F0"/>
    <w:rsid w:val="007122C8"/>
    <w:rsid w:val="007201CB"/>
    <w:rsid w:val="00722B03"/>
    <w:rsid w:val="0075132E"/>
    <w:rsid w:val="00756F6F"/>
    <w:rsid w:val="007610B3"/>
    <w:rsid w:val="00785BE3"/>
    <w:rsid w:val="00785E00"/>
    <w:rsid w:val="00785E91"/>
    <w:rsid w:val="0078665D"/>
    <w:rsid w:val="007B3A5A"/>
    <w:rsid w:val="007B587D"/>
    <w:rsid w:val="007C0D29"/>
    <w:rsid w:val="007C2A6C"/>
    <w:rsid w:val="007D6FF4"/>
    <w:rsid w:val="007F3E5A"/>
    <w:rsid w:val="00807CDA"/>
    <w:rsid w:val="0081419A"/>
    <w:rsid w:val="008210BA"/>
    <w:rsid w:val="00832EDC"/>
    <w:rsid w:val="00832FEA"/>
    <w:rsid w:val="00836256"/>
    <w:rsid w:val="00844892"/>
    <w:rsid w:val="00844EC0"/>
    <w:rsid w:val="00852928"/>
    <w:rsid w:val="00870CF0"/>
    <w:rsid w:val="00876E2C"/>
    <w:rsid w:val="00894FF4"/>
    <w:rsid w:val="008A3730"/>
    <w:rsid w:val="008A6816"/>
    <w:rsid w:val="008A7011"/>
    <w:rsid w:val="008B5DF3"/>
    <w:rsid w:val="008C246B"/>
    <w:rsid w:val="008C5BF0"/>
    <w:rsid w:val="008C7457"/>
    <w:rsid w:val="008D1A70"/>
    <w:rsid w:val="008D5D82"/>
    <w:rsid w:val="008E2CF0"/>
    <w:rsid w:val="008E642A"/>
    <w:rsid w:val="008F46B2"/>
    <w:rsid w:val="008F6365"/>
    <w:rsid w:val="009048A8"/>
    <w:rsid w:val="0090495F"/>
    <w:rsid w:val="00911C9C"/>
    <w:rsid w:val="0092085F"/>
    <w:rsid w:val="00922738"/>
    <w:rsid w:val="00924741"/>
    <w:rsid w:val="00945D79"/>
    <w:rsid w:val="00945EA6"/>
    <w:rsid w:val="00962A95"/>
    <w:rsid w:val="00976CEA"/>
    <w:rsid w:val="00976DA2"/>
    <w:rsid w:val="0097704F"/>
    <w:rsid w:val="00977822"/>
    <w:rsid w:val="00985760"/>
    <w:rsid w:val="00991FD3"/>
    <w:rsid w:val="0099675F"/>
    <w:rsid w:val="009977B3"/>
    <w:rsid w:val="009A0463"/>
    <w:rsid w:val="009A45E7"/>
    <w:rsid w:val="009B002C"/>
    <w:rsid w:val="009B3F9A"/>
    <w:rsid w:val="009B591C"/>
    <w:rsid w:val="009B7B3D"/>
    <w:rsid w:val="009D2264"/>
    <w:rsid w:val="009D2F16"/>
    <w:rsid w:val="009F3175"/>
    <w:rsid w:val="00A01B71"/>
    <w:rsid w:val="00A10E50"/>
    <w:rsid w:val="00A152BE"/>
    <w:rsid w:val="00A15619"/>
    <w:rsid w:val="00A17252"/>
    <w:rsid w:val="00A457FB"/>
    <w:rsid w:val="00A463CA"/>
    <w:rsid w:val="00A6510D"/>
    <w:rsid w:val="00A73FE5"/>
    <w:rsid w:val="00A741E9"/>
    <w:rsid w:val="00A908D9"/>
    <w:rsid w:val="00A94C8E"/>
    <w:rsid w:val="00A95130"/>
    <w:rsid w:val="00AB5C62"/>
    <w:rsid w:val="00AB703B"/>
    <w:rsid w:val="00AC0119"/>
    <w:rsid w:val="00AC231D"/>
    <w:rsid w:val="00AC398A"/>
    <w:rsid w:val="00AD1032"/>
    <w:rsid w:val="00AD7F62"/>
    <w:rsid w:val="00AE53C1"/>
    <w:rsid w:val="00AE5B6F"/>
    <w:rsid w:val="00AF1A31"/>
    <w:rsid w:val="00B048AA"/>
    <w:rsid w:val="00B13176"/>
    <w:rsid w:val="00B20906"/>
    <w:rsid w:val="00B22417"/>
    <w:rsid w:val="00B30A0A"/>
    <w:rsid w:val="00B4249D"/>
    <w:rsid w:val="00B43BD8"/>
    <w:rsid w:val="00B4510D"/>
    <w:rsid w:val="00B52568"/>
    <w:rsid w:val="00B5521F"/>
    <w:rsid w:val="00B57C67"/>
    <w:rsid w:val="00B71914"/>
    <w:rsid w:val="00B7554B"/>
    <w:rsid w:val="00B843F1"/>
    <w:rsid w:val="00B96E5A"/>
    <w:rsid w:val="00BC2D6D"/>
    <w:rsid w:val="00BD3B2F"/>
    <w:rsid w:val="00BE7219"/>
    <w:rsid w:val="00BE7E16"/>
    <w:rsid w:val="00BF1050"/>
    <w:rsid w:val="00BF58B5"/>
    <w:rsid w:val="00C07A19"/>
    <w:rsid w:val="00C5280E"/>
    <w:rsid w:val="00C542B3"/>
    <w:rsid w:val="00C60031"/>
    <w:rsid w:val="00C67D75"/>
    <w:rsid w:val="00C71CE6"/>
    <w:rsid w:val="00C77F7F"/>
    <w:rsid w:val="00C805CA"/>
    <w:rsid w:val="00C93720"/>
    <w:rsid w:val="00CA3B82"/>
    <w:rsid w:val="00CC1DA0"/>
    <w:rsid w:val="00CE1C9F"/>
    <w:rsid w:val="00CE7EE4"/>
    <w:rsid w:val="00CF04E8"/>
    <w:rsid w:val="00CF1178"/>
    <w:rsid w:val="00CF164F"/>
    <w:rsid w:val="00CF50FB"/>
    <w:rsid w:val="00D048F5"/>
    <w:rsid w:val="00D06171"/>
    <w:rsid w:val="00D1459B"/>
    <w:rsid w:val="00D23877"/>
    <w:rsid w:val="00D4092D"/>
    <w:rsid w:val="00D42D34"/>
    <w:rsid w:val="00D457B4"/>
    <w:rsid w:val="00D539AD"/>
    <w:rsid w:val="00D568F7"/>
    <w:rsid w:val="00D60121"/>
    <w:rsid w:val="00D63EF2"/>
    <w:rsid w:val="00D66304"/>
    <w:rsid w:val="00D90E93"/>
    <w:rsid w:val="00D95C1C"/>
    <w:rsid w:val="00DA6666"/>
    <w:rsid w:val="00DB40D7"/>
    <w:rsid w:val="00DC2BD5"/>
    <w:rsid w:val="00DC746E"/>
    <w:rsid w:val="00DE05C9"/>
    <w:rsid w:val="00DE4E29"/>
    <w:rsid w:val="00DF402A"/>
    <w:rsid w:val="00E016F8"/>
    <w:rsid w:val="00E0174C"/>
    <w:rsid w:val="00E040A5"/>
    <w:rsid w:val="00E06AB0"/>
    <w:rsid w:val="00E15E4C"/>
    <w:rsid w:val="00E2117E"/>
    <w:rsid w:val="00E22664"/>
    <w:rsid w:val="00E30861"/>
    <w:rsid w:val="00E30B7E"/>
    <w:rsid w:val="00E31FF8"/>
    <w:rsid w:val="00E34A37"/>
    <w:rsid w:val="00E42474"/>
    <w:rsid w:val="00E44799"/>
    <w:rsid w:val="00E4580D"/>
    <w:rsid w:val="00E56C22"/>
    <w:rsid w:val="00E6433E"/>
    <w:rsid w:val="00E654CB"/>
    <w:rsid w:val="00E65EA1"/>
    <w:rsid w:val="00E75D6C"/>
    <w:rsid w:val="00E80793"/>
    <w:rsid w:val="00E84FE1"/>
    <w:rsid w:val="00E879A4"/>
    <w:rsid w:val="00E905C5"/>
    <w:rsid w:val="00E93B10"/>
    <w:rsid w:val="00EA2AF6"/>
    <w:rsid w:val="00EA3F63"/>
    <w:rsid w:val="00EA5434"/>
    <w:rsid w:val="00EB0322"/>
    <w:rsid w:val="00EE54B0"/>
    <w:rsid w:val="00EE7215"/>
    <w:rsid w:val="00EE78E8"/>
    <w:rsid w:val="00EF0EF8"/>
    <w:rsid w:val="00EF3E2A"/>
    <w:rsid w:val="00EF4C76"/>
    <w:rsid w:val="00F00749"/>
    <w:rsid w:val="00F20E58"/>
    <w:rsid w:val="00F22A14"/>
    <w:rsid w:val="00F344C3"/>
    <w:rsid w:val="00F43A0E"/>
    <w:rsid w:val="00F503D4"/>
    <w:rsid w:val="00F56B03"/>
    <w:rsid w:val="00F612F3"/>
    <w:rsid w:val="00F6162A"/>
    <w:rsid w:val="00F63870"/>
    <w:rsid w:val="00F65888"/>
    <w:rsid w:val="00F65E2F"/>
    <w:rsid w:val="00F67D34"/>
    <w:rsid w:val="00F85472"/>
    <w:rsid w:val="00F92095"/>
    <w:rsid w:val="00FA0E2E"/>
    <w:rsid w:val="00FB7D3B"/>
    <w:rsid w:val="00FC1099"/>
    <w:rsid w:val="00FE501C"/>
    <w:rsid w:val="00FF6AD6"/>
    <w:rsid w:val="01FB473E"/>
    <w:rsid w:val="1A0715A7"/>
    <w:rsid w:val="3B767979"/>
    <w:rsid w:val="5EA12956"/>
    <w:rsid w:val="FAFF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脚 字符"/>
    <w:basedOn w:val="6"/>
    <w:link w:val="3"/>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866</Words>
  <Characters>4937</Characters>
  <Lines>41</Lines>
  <Paragraphs>11</Paragraphs>
  <TotalTime>297</TotalTime>
  <ScaleCrop>false</ScaleCrop>
  <LinksUpToDate>false</LinksUpToDate>
  <CharactersWithSpaces>5792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2019-05-17T20:13:00Z</dcterms:created>
  <dc:creator>屈丽</dc:creator>
  <cp:lastModifiedBy>thtf</cp:lastModifiedBy>
  <cp:lastPrinted>2019-05-13T11:42:00Z</cp:lastPrinted>
  <dcterms:modified xsi:type="dcterms:W3CDTF">2024-10-28T13:47:42Z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